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A466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261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28.09.2015 N 1029</w:t>
            </w:r>
            <w:r>
              <w:rPr>
                <w:sz w:val="48"/>
                <w:szCs w:val="48"/>
              </w:rPr>
              <w:br/>
              <w:t>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261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26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26104">
      <w:pPr>
        <w:pStyle w:val="ConsPlusNormal"/>
        <w:jc w:val="both"/>
        <w:outlineLvl w:val="0"/>
      </w:pPr>
    </w:p>
    <w:p w:rsidR="00000000" w:rsidRDefault="007261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26104">
      <w:pPr>
        <w:pStyle w:val="ConsPlusTitle"/>
        <w:jc w:val="center"/>
      </w:pPr>
    </w:p>
    <w:p w:rsidR="00000000" w:rsidRDefault="00726104">
      <w:pPr>
        <w:pStyle w:val="ConsPlusTitle"/>
        <w:jc w:val="center"/>
      </w:pPr>
      <w:r>
        <w:t>ПОСТАНОВЛЕНИЕ</w:t>
      </w:r>
    </w:p>
    <w:p w:rsidR="00000000" w:rsidRDefault="00726104">
      <w:pPr>
        <w:pStyle w:val="ConsPlusTitle"/>
        <w:jc w:val="center"/>
      </w:pPr>
      <w:r>
        <w:t>от 28 сентября 2015 г. N 1029</w:t>
      </w:r>
    </w:p>
    <w:p w:rsidR="00000000" w:rsidRDefault="00726104">
      <w:pPr>
        <w:pStyle w:val="ConsPlusTitle"/>
        <w:jc w:val="center"/>
      </w:pPr>
    </w:p>
    <w:p w:rsidR="00000000" w:rsidRDefault="00726104">
      <w:pPr>
        <w:pStyle w:val="ConsPlusTitle"/>
        <w:jc w:val="center"/>
      </w:pPr>
      <w:r>
        <w:t>ОБ УТВЕРЖДЕНИИ КРИТЕРИЕВ</w:t>
      </w:r>
    </w:p>
    <w:p w:rsidR="00000000" w:rsidRDefault="00726104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000000" w:rsidRDefault="00726104">
      <w:pPr>
        <w:pStyle w:val="ConsPlusTitle"/>
        <w:jc w:val="center"/>
      </w:pPr>
      <w:r>
        <w:t>НА ОКРУЖАЮЩУЮ СРЕДУ, К ОБЪЕКТАМ I, II, III И IV КАТЕГОРИЙ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726104">
      <w:pPr>
        <w:pStyle w:val="ConsPlusNormal"/>
        <w:ind w:firstLine="540"/>
        <w:jc w:val="both"/>
      </w:pPr>
      <w:r>
        <w:t>Утвердить прилагаемые критерии отнесения объектов, оказывающих негативное воздействие на окружающую среду, к объектам I, II, III и IV категорий.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jc w:val="right"/>
      </w:pPr>
      <w:r>
        <w:t>Пр</w:t>
      </w:r>
      <w:r>
        <w:t>едседатель Правительства</w:t>
      </w:r>
    </w:p>
    <w:p w:rsidR="00000000" w:rsidRDefault="00726104">
      <w:pPr>
        <w:pStyle w:val="ConsPlusNormal"/>
        <w:jc w:val="right"/>
      </w:pPr>
      <w:r>
        <w:t>Российской Федерации</w:t>
      </w:r>
    </w:p>
    <w:p w:rsidR="00000000" w:rsidRDefault="00726104">
      <w:pPr>
        <w:pStyle w:val="ConsPlusNormal"/>
        <w:jc w:val="right"/>
      </w:pPr>
      <w:r>
        <w:t>Д.МЕДВЕДЕВ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jc w:val="right"/>
        <w:outlineLvl w:val="0"/>
      </w:pPr>
      <w:r>
        <w:t>Утверждены</w:t>
      </w:r>
    </w:p>
    <w:p w:rsidR="00000000" w:rsidRDefault="00726104">
      <w:pPr>
        <w:pStyle w:val="ConsPlusNormal"/>
        <w:jc w:val="right"/>
      </w:pPr>
      <w:r>
        <w:t>постановлением Правительства</w:t>
      </w:r>
    </w:p>
    <w:p w:rsidR="00000000" w:rsidRDefault="00726104">
      <w:pPr>
        <w:pStyle w:val="ConsPlusNormal"/>
        <w:jc w:val="right"/>
      </w:pPr>
      <w:r>
        <w:t>Российской Федерации</w:t>
      </w:r>
    </w:p>
    <w:p w:rsidR="00000000" w:rsidRDefault="00726104">
      <w:pPr>
        <w:pStyle w:val="ConsPlusNormal"/>
        <w:jc w:val="right"/>
      </w:pPr>
      <w:r>
        <w:t>от 28 сентября 2015 г. N 1029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Title"/>
        <w:jc w:val="center"/>
      </w:pPr>
      <w:bookmarkStart w:id="1" w:name="Par26"/>
      <w:bookmarkEnd w:id="1"/>
      <w:r>
        <w:t>КРИТЕРИИ</w:t>
      </w:r>
    </w:p>
    <w:p w:rsidR="00000000" w:rsidRDefault="00726104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000000" w:rsidRDefault="00726104">
      <w:pPr>
        <w:pStyle w:val="ConsPlusTitle"/>
        <w:jc w:val="center"/>
      </w:pPr>
      <w:r>
        <w:t>НА ОКРУЖАЮЩУЮ СРЕДУ, К ОБЪЕКТАМ I, II, III И IV КАТЕГОРИЙ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jc w:val="center"/>
        <w:outlineLvl w:val="1"/>
      </w:pPr>
      <w:bookmarkStart w:id="2" w:name="Par30"/>
      <w:bookmarkEnd w:id="2"/>
      <w:r>
        <w:t>I. Критерии отнесения объектов, оказывающих значительное</w:t>
      </w:r>
    </w:p>
    <w:p w:rsidR="00000000" w:rsidRDefault="00726104">
      <w:pPr>
        <w:pStyle w:val="ConsPlusNormal"/>
        <w:jc w:val="center"/>
      </w:pPr>
      <w:r>
        <w:t>негативное воздействие на окружающую среду и относящихся</w:t>
      </w:r>
    </w:p>
    <w:p w:rsidR="00000000" w:rsidRDefault="00726104">
      <w:pPr>
        <w:pStyle w:val="ConsPlusNormal"/>
        <w:jc w:val="center"/>
      </w:pPr>
      <w:r>
        <w:t>к областям применения наилучших доступных технологий,</w:t>
      </w:r>
    </w:p>
    <w:p w:rsidR="00000000" w:rsidRDefault="00726104">
      <w:pPr>
        <w:pStyle w:val="ConsPlusNormal"/>
        <w:jc w:val="center"/>
      </w:pPr>
      <w:r>
        <w:t>к объектам I катего</w:t>
      </w:r>
      <w:r>
        <w:t>рии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000000" w:rsidRDefault="00726104">
      <w:pPr>
        <w:pStyle w:val="ConsPlusNormal"/>
        <w:ind w:firstLine="540"/>
        <w:jc w:val="both"/>
      </w:pPr>
      <w:r>
        <w:t>а) по производству кокса;</w:t>
      </w:r>
    </w:p>
    <w:p w:rsidR="00000000" w:rsidRDefault="00726104">
      <w:pPr>
        <w:pStyle w:val="ConsPlusNormal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000000" w:rsidRDefault="00726104">
      <w:pPr>
        <w:pStyle w:val="ConsPlusNormal"/>
        <w:ind w:firstLine="540"/>
        <w:jc w:val="both"/>
      </w:pPr>
      <w:r>
        <w:t>в) по производству нефтепродуктов;</w:t>
      </w:r>
    </w:p>
    <w:p w:rsidR="00000000" w:rsidRDefault="00726104">
      <w:pPr>
        <w:pStyle w:val="ConsPlusNormal"/>
        <w:ind w:firstLine="540"/>
        <w:jc w:val="both"/>
      </w:pPr>
      <w:r>
        <w:t>г) по добыче и обогащению железных руд;</w:t>
      </w:r>
    </w:p>
    <w:p w:rsidR="00000000" w:rsidRDefault="00726104">
      <w:pPr>
        <w:pStyle w:val="ConsPlusNormal"/>
        <w:ind w:firstLine="540"/>
        <w:jc w:val="both"/>
      </w:pPr>
      <w:r>
        <w:t>д) по добыч</w:t>
      </w:r>
      <w:r>
        <w:t>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</w:t>
      </w:r>
      <w:r>
        <w:t>лов, оловянных руд, титановых руд, хромовых руд на рассыпных месторождениях;</w:t>
      </w:r>
    </w:p>
    <w:p w:rsidR="00000000" w:rsidRDefault="00726104">
      <w:pPr>
        <w:pStyle w:val="ConsPlusNormal"/>
        <w:ind w:firstLine="540"/>
        <w:jc w:val="both"/>
      </w:pPr>
      <w:r>
        <w:t>е) по обесп</w:t>
      </w:r>
      <w:r>
        <w:t xml:space="preserve">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</w:t>
      </w:r>
      <w:r>
        <w:t>более при потреблении в качестве основного газообразного топлива);</w:t>
      </w:r>
    </w:p>
    <w:p w:rsidR="00000000" w:rsidRDefault="00726104">
      <w:pPr>
        <w:pStyle w:val="ConsPlusNormal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000000" w:rsidRDefault="00726104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</w:t>
      </w:r>
      <w:r>
        <w:t>льностью 2,5 тонны в час и более);</w:t>
      </w:r>
    </w:p>
    <w:p w:rsidR="00000000" w:rsidRDefault="00726104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000000" w:rsidRDefault="00726104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2</w:t>
      </w:r>
      <w:r>
        <w:t xml:space="preserve"> тонн нерафинированной стали в час и более);</w:t>
      </w:r>
    </w:p>
    <w:p w:rsidR="00000000" w:rsidRDefault="00726104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 xml:space="preserve">для производства цветных металлов из руды, концентратов или вторичного сырья (с помощью </w:t>
      </w:r>
      <w:r>
        <w:lastRenderedPageBreak/>
        <w:t>металлургических, хим</w:t>
      </w:r>
      <w:r>
        <w:t>ических или электролитических процессов);</w:t>
      </w:r>
    </w:p>
    <w:p w:rsidR="00000000" w:rsidRDefault="00726104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000000" w:rsidRDefault="00726104">
      <w:pPr>
        <w:pStyle w:val="ConsPlusNormal"/>
        <w:ind w:firstLine="540"/>
        <w:jc w:val="both"/>
      </w:pPr>
      <w:r>
        <w:t>дл</w:t>
      </w:r>
      <w:r>
        <w:t>я производства ферросплавов;</w:t>
      </w:r>
    </w:p>
    <w:p w:rsidR="00000000" w:rsidRDefault="00726104">
      <w:pPr>
        <w:pStyle w:val="ConsPlusNormal"/>
        <w:ind w:firstLine="540"/>
        <w:jc w:val="both"/>
      </w:pPr>
      <w:r>
        <w:t>з) по производству следующей неметаллической минеральной продукции:</w:t>
      </w:r>
    </w:p>
    <w:p w:rsidR="00000000" w:rsidRDefault="00726104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20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>огнеупорные керамические изделия и строительные ке</w:t>
      </w:r>
      <w:r>
        <w:t>рамические материалы (с проектной мощностью 1 млн. штук в год и более);</w:t>
      </w:r>
    </w:p>
    <w:p w:rsidR="00000000" w:rsidRDefault="00726104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</w:t>
      </w:r>
      <w:r>
        <w:t>ем обжиговых печей с плотностью садки на одну печь, превышающей 300 кг на 1 куб. метр);</w:t>
      </w:r>
    </w:p>
    <w:p w:rsidR="00000000" w:rsidRDefault="00726104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 xml:space="preserve">известь (негашеная, гашеная) при наличии печей (с проектной </w:t>
      </w:r>
      <w:r>
        <w:t>мощностью 50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000000" w:rsidRDefault="00726104">
      <w:pPr>
        <w:pStyle w:val="ConsPlusNormal"/>
        <w:ind w:firstLine="540"/>
        <w:jc w:val="both"/>
      </w:pPr>
      <w:r>
        <w:t>простые углеводороды (линейные или циклические, насыщенные или ненасыщенные, алифатические или ароматически</w:t>
      </w:r>
      <w:r>
        <w:t>е);</w:t>
      </w:r>
    </w:p>
    <w:p w:rsidR="00000000" w:rsidRDefault="00726104">
      <w:pPr>
        <w:pStyle w:val="ConsPlusNormal"/>
        <w:ind w:firstLine="540"/>
        <w:jc w:val="both"/>
      </w:pPr>
      <w: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</w:p>
    <w:p w:rsidR="00000000" w:rsidRDefault="00726104">
      <w:pPr>
        <w:pStyle w:val="ConsPlusNormal"/>
        <w:ind w:firstLine="540"/>
        <w:jc w:val="both"/>
      </w:pPr>
      <w:r>
        <w:t>серосодержащие углеводороды;</w:t>
      </w:r>
    </w:p>
    <w:p w:rsidR="00000000" w:rsidRDefault="00726104">
      <w:pPr>
        <w:pStyle w:val="ConsPlusNormal"/>
        <w:ind w:firstLine="540"/>
        <w:jc w:val="both"/>
      </w:pPr>
      <w:r>
        <w:t>азотсодержащие углеводороды - амиды, азотистые соединения, нитросоединения</w:t>
      </w:r>
      <w:r>
        <w:t xml:space="preserve"> или нитратные соединения, нитрилы, цианаты, изоцианаты;</w:t>
      </w:r>
    </w:p>
    <w:p w:rsidR="00000000" w:rsidRDefault="00726104">
      <w:pPr>
        <w:pStyle w:val="ConsPlusNormal"/>
        <w:ind w:firstLine="540"/>
        <w:jc w:val="both"/>
      </w:pPr>
      <w:r>
        <w:t>фосфорсодержащие углеводороды;</w:t>
      </w:r>
    </w:p>
    <w:p w:rsidR="00000000" w:rsidRDefault="00726104">
      <w:pPr>
        <w:pStyle w:val="ConsPlusNormal"/>
        <w:ind w:firstLine="540"/>
        <w:jc w:val="both"/>
      </w:pPr>
      <w:r>
        <w:t>галогенированные углеводороды;</w:t>
      </w:r>
    </w:p>
    <w:p w:rsidR="00000000" w:rsidRDefault="00726104">
      <w:pPr>
        <w:pStyle w:val="ConsPlusNormal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000000" w:rsidRDefault="00726104">
      <w:pPr>
        <w:pStyle w:val="ConsPlusNormal"/>
        <w:ind w:firstLine="540"/>
        <w:jc w:val="both"/>
      </w:pPr>
      <w:r>
        <w:t>синтетический каучук;</w:t>
      </w:r>
    </w:p>
    <w:p w:rsidR="00000000" w:rsidRDefault="00726104">
      <w:pPr>
        <w:pStyle w:val="ConsPlusNormal"/>
        <w:ind w:firstLine="540"/>
        <w:jc w:val="both"/>
      </w:pPr>
      <w:r>
        <w:t>синтетические красители и пигменты;</w:t>
      </w:r>
    </w:p>
    <w:p w:rsidR="00000000" w:rsidRDefault="00726104">
      <w:pPr>
        <w:pStyle w:val="ConsPlusNormal"/>
        <w:ind w:firstLine="540"/>
        <w:jc w:val="both"/>
      </w:pPr>
      <w:r>
        <w:t>поверхно</w:t>
      </w:r>
      <w:r>
        <w:t>стно-активные вещества;</w:t>
      </w:r>
    </w:p>
    <w:p w:rsidR="00000000" w:rsidRDefault="00726104">
      <w:pPr>
        <w:pStyle w:val="ConsPlusNormal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000000" w:rsidRDefault="00726104">
      <w:pPr>
        <w:pStyle w:val="ConsPlusNormal"/>
        <w:ind w:firstLine="540"/>
        <w:jc w:val="both"/>
      </w:pPr>
      <w:r>
        <w:t>газы - аммиак, хлор или хлористый водород, фтор или фтористый водород, оксиды углерода, соединения серы, оксиды азота, диоксид серы, карб</w:t>
      </w:r>
      <w:r>
        <w:t>онилхлорид (фосген);</w:t>
      </w:r>
    </w:p>
    <w:p w:rsidR="00000000" w:rsidRDefault="00726104">
      <w:pPr>
        <w:pStyle w:val="ConsPlusNormal"/>
        <w:ind w:firstLine="540"/>
        <w:jc w:val="both"/>
      </w:pPr>
      <w: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</w:p>
    <w:p w:rsidR="00000000" w:rsidRDefault="00726104">
      <w:pPr>
        <w:pStyle w:val="ConsPlusNormal"/>
        <w:ind w:firstLine="540"/>
        <w:jc w:val="both"/>
      </w:pPr>
      <w:r>
        <w:t>основания - гидроксид аммония, гидроксид калия, гидроксид натрия;</w:t>
      </w:r>
    </w:p>
    <w:p w:rsidR="00000000" w:rsidRDefault="00726104">
      <w:pPr>
        <w:pStyle w:val="ConsPlusNormal"/>
        <w:ind w:firstLine="540"/>
        <w:jc w:val="both"/>
      </w:pPr>
      <w:r>
        <w:t>соли - хлорид аммония, хлорат калия, карбонат калия, карбонат натрия, перборат, нитрат серебра;</w:t>
      </w:r>
    </w:p>
    <w:p w:rsidR="00000000" w:rsidRDefault="00726104">
      <w:pPr>
        <w:pStyle w:val="ConsPlusNormal"/>
        <w:ind w:firstLine="540"/>
        <w:jc w:val="both"/>
      </w:pPr>
      <w:r>
        <w:t>неметаллы, оксиды металлов или другие неорганические соединения - карбид кальция, кремний, карбид кремния;</w:t>
      </w:r>
    </w:p>
    <w:p w:rsidR="00000000" w:rsidRDefault="00726104">
      <w:pPr>
        <w:pStyle w:val="ConsPlusNormal"/>
        <w:ind w:firstLine="540"/>
        <w:jc w:val="both"/>
      </w:pPr>
      <w:r>
        <w:t xml:space="preserve">специальные неорганические химикаты - цианид натрия, </w:t>
      </w:r>
      <w:r>
        <w:t>цианид калия;</w:t>
      </w:r>
    </w:p>
    <w:p w:rsidR="00000000" w:rsidRDefault="00726104">
      <w:pPr>
        <w:pStyle w:val="ConsPlusNormal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000000" w:rsidRDefault="00726104">
      <w:pPr>
        <w:pStyle w:val="ConsPlusNormal"/>
        <w:ind w:firstLine="540"/>
        <w:jc w:val="both"/>
      </w:pPr>
      <w:r>
        <w:t>м) по производству фармацевтических субстанций;</w:t>
      </w:r>
    </w:p>
    <w:p w:rsidR="00000000" w:rsidRDefault="00726104">
      <w:pPr>
        <w:pStyle w:val="ConsPlusNormal"/>
        <w:ind w:firstLine="540"/>
        <w:jc w:val="both"/>
      </w:pPr>
      <w:r>
        <w:t>н)</w:t>
      </w:r>
      <w:r>
        <w:t xml:space="preserve">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000000" w:rsidRDefault="00726104">
      <w:pPr>
        <w:pStyle w:val="ConsPlusNormal"/>
        <w:ind w:firstLine="540"/>
        <w:jc w:val="both"/>
      </w:pPr>
      <w:r>
        <w:t>по обезвреживанию отходов производства и потребления I - III классов опасности, включая пестициды и агрох</w:t>
      </w:r>
      <w:r>
        <w:t>имикаты, пришедшие в негодность и (или) запрещенные к применению;</w:t>
      </w:r>
    </w:p>
    <w:p w:rsidR="00000000" w:rsidRDefault="00726104">
      <w:pPr>
        <w:pStyle w:val="ConsPlusNormal"/>
        <w:ind w:firstLine="540"/>
        <w:jc w:val="both"/>
      </w:pPr>
      <w: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000000" w:rsidRDefault="00726104">
      <w:pPr>
        <w:pStyle w:val="ConsPlusNormal"/>
        <w:ind w:firstLine="540"/>
        <w:jc w:val="both"/>
      </w:pPr>
      <w:r>
        <w:t>о) по обработке и утилизации отходов в части, касающейся обеззара</w:t>
      </w:r>
      <w:r>
        <w:t>живания и (или) обезвреживания биологических и медицинских отходов (с проектной мощностью 10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>п) по захоронению следующих отходов производства и потребления:</w:t>
      </w:r>
    </w:p>
    <w:p w:rsidR="00000000" w:rsidRDefault="00726104">
      <w:pPr>
        <w:pStyle w:val="ConsPlusNormal"/>
        <w:ind w:firstLine="540"/>
        <w:jc w:val="both"/>
      </w:pPr>
      <w:r>
        <w:t>отходы I - III классов опасности;</w:t>
      </w:r>
    </w:p>
    <w:p w:rsidR="00000000" w:rsidRDefault="00726104">
      <w:pPr>
        <w:pStyle w:val="ConsPlusNormal"/>
        <w:ind w:firstLine="540"/>
        <w:jc w:val="both"/>
      </w:pPr>
      <w:r>
        <w:t>отходы IV и V классов опасности, включая т</w:t>
      </w:r>
      <w:r>
        <w:t>вердые коммунальные отходы (20 тыс. тонн в год и более);</w:t>
      </w:r>
    </w:p>
    <w:p w:rsidR="00000000" w:rsidRDefault="00726104">
      <w:pPr>
        <w:pStyle w:val="ConsPlusNormal"/>
        <w:ind w:firstLine="540"/>
        <w:jc w:val="both"/>
      </w:pPr>
      <w:r>
        <w:t xml:space="preserve">р) по сбору и обработке сточных вод в части, касающейся очистки сточных вод централизованных </w:t>
      </w:r>
      <w:r>
        <w:lastRenderedPageBreak/>
        <w:t>систем водоотведения (канализации) (с объемом 20 тыс. куб. метров в сутки отводимых сточных вод и более);</w:t>
      </w:r>
    </w:p>
    <w:p w:rsidR="00000000" w:rsidRDefault="00726104">
      <w:pPr>
        <w:pStyle w:val="ConsPlusNormal"/>
        <w:ind w:firstLine="540"/>
        <w:jc w:val="both"/>
      </w:pPr>
      <w:r>
        <w:t>с) по производству целлюлозы и древесной массы;</w:t>
      </w:r>
    </w:p>
    <w:p w:rsidR="00000000" w:rsidRDefault="00726104">
      <w:pPr>
        <w:pStyle w:val="ConsPlusNormal"/>
        <w:ind w:firstLine="540"/>
        <w:jc w:val="both"/>
      </w:pPr>
      <w:r>
        <w:t>т) по производству бумаги и картона (с проектной производительностью 20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>у) по производству текстильных изделий с использованием оборудования для промывки, отбеливания, мерсеризации, окр</w:t>
      </w:r>
      <w:r>
        <w:t>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000000" w:rsidRDefault="00726104">
      <w:pPr>
        <w:pStyle w:val="ConsPlusNormal"/>
        <w:ind w:firstLine="540"/>
        <w:jc w:val="both"/>
      </w:pPr>
      <w:r>
        <w:t>ф) по производству кожи и изделий из кожи с использованием оборудования для дубления, крашени</w:t>
      </w:r>
      <w:r>
        <w:t>я, выделки шкур и кож (с проектной мощностью 12 тонн готовой продукции в сутки и более);</w:t>
      </w:r>
    </w:p>
    <w:p w:rsidR="00000000" w:rsidRDefault="00726104">
      <w:pPr>
        <w:pStyle w:val="ConsPlusNormal"/>
        <w:ind w:firstLine="540"/>
        <w:jc w:val="both"/>
      </w:pPr>
      <w:r>
        <w:t>х) по производству следующих пищевых продуктов:</w:t>
      </w:r>
    </w:p>
    <w:p w:rsidR="00000000" w:rsidRDefault="00726104">
      <w:pPr>
        <w:pStyle w:val="ConsPlusNormal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000000" w:rsidRDefault="00726104">
      <w:pPr>
        <w:pStyle w:val="ConsPlusNormal"/>
        <w:ind w:firstLine="540"/>
        <w:jc w:val="both"/>
      </w:pPr>
      <w:r>
        <w:t>растительные и животны</w:t>
      </w:r>
      <w:r>
        <w:t>е масла и жиры (с проектной производительностью 75 тонн готовой продукции в сутки и более);</w:t>
      </w:r>
    </w:p>
    <w:p w:rsidR="00000000" w:rsidRDefault="00726104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000000" w:rsidRDefault="00726104">
      <w:pPr>
        <w:pStyle w:val="ConsPlusNormal"/>
        <w:ind w:firstLine="540"/>
        <w:jc w:val="both"/>
      </w:pPr>
      <w:r>
        <w:t>молочная проду</w:t>
      </w:r>
      <w:r>
        <w:t>кция (с проектной мощностью 200 тонн перерабатываемого молока в сутки (среднегодовой показатель) и более);</w:t>
      </w:r>
    </w:p>
    <w:p w:rsidR="00000000" w:rsidRDefault="00726104">
      <w:pPr>
        <w:pStyle w:val="ConsPlusNormal"/>
        <w:ind w:firstLine="540"/>
        <w:jc w:val="both"/>
      </w:pPr>
      <w:r>
        <w:t>ц) по разведению сельскохозяйственной птицы (с проектной мощностью 40 тыс. птицемест и более);</w:t>
      </w:r>
    </w:p>
    <w:p w:rsidR="00000000" w:rsidRDefault="00726104">
      <w:pPr>
        <w:pStyle w:val="ConsPlusNormal"/>
        <w:ind w:firstLine="540"/>
        <w:jc w:val="both"/>
      </w:pPr>
      <w:r>
        <w:t>ч) по выращиванию и разведению свиней (с проектной мощ</w:t>
      </w:r>
      <w:r>
        <w:t>ностью 2000 мест и более), свиноматок (с проектной мощностью 750 мест и более);</w:t>
      </w:r>
    </w:p>
    <w:p w:rsidR="00000000" w:rsidRDefault="00726104">
      <w:pPr>
        <w:pStyle w:val="ConsPlusNormal"/>
        <w:ind w:firstLine="540"/>
        <w:jc w:val="both"/>
      </w:pPr>
      <w: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000000" w:rsidRDefault="00726104">
      <w:pPr>
        <w:pStyle w:val="ConsPlusNormal"/>
        <w:ind w:firstLine="540"/>
        <w:jc w:val="both"/>
      </w:pPr>
      <w:r>
        <w:t>щ) по добыче угля, включая</w:t>
      </w:r>
      <w:r>
        <w:t xml:space="preserve"> добычу и обогащение каменного угля, антрацита и бурого угля (лигнита);</w:t>
      </w:r>
    </w:p>
    <w:p w:rsidR="00000000" w:rsidRDefault="00726104">
      <w:pPr>
        <w:pStyle w:val="ConsPlusNormal"/>
        <w:ind w:firstLine="540"/>
        <w:jc w:val="both"/>
      </w:pPr>
      <w:r>
        <w:t>ы) связанной с обрабатывающим производством, на котором выполняются работы:</w:t>
      </w:r>
    </w:p>
    <w:p w:rsidR="00000000" w:rsidRDefault="00726104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</w:t>
      </w:r>
      <w:r>
        <w:t>ских процессов в технологических ваннах суммарным объемом 30 куб. метров и более);</w:t>
      </w:r>
    </w:p>
    <w:p w:rsidR="00000000" w:rsidRDefault="00726104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jc w:val="center"/>
        <w:outlineLvl w:val="1"/>
      </w:pPr>
      <w:bookmarkStart w:id="3" w:name="Par102"/>
      <w:bookmarkEnd w:id="3"/>
      <w:r>
        <w:t>II. Критерии отнесения объектов, оказывающих умеренное</w:t>
      </w:r>
    </w:p>
    <w:p w:rsidR="00000000" w:rsidRDefault="00726104">
      <w:pPr>
        <w:pStyle w:val="ConsPlusNormal"/>
        <w:jc w:val="center"/>
      </w:pPr>
      <w:r>
        <w:t>негативное воздействие на окружающую среду, к объектам</w:t>
      </w:r>
    </w:p>
    <w:p w:rsidR="00000000" w:rsidRDefault="00726104">
      <w:pPr>
        <w:pStyle w:val="ConsPlusNormal"/>
        <w:jc w:val="center"/>
      </w:pPr>
      <w:r>
        <w:t>II категории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000000" w:rsidRDefault="00726104">
      <w:pPr>
        <w:pStyle w:val="ConsPlusNormal"/>
        <w:ind w:firstLine="540"/>
        <w:jc w:val="both"/>
      </w:pPr>
      <w:r>
        <w:t>а) по обеспечению электрической энергией, газом и паром с использование</w:t>
      </w:r>
      <w:r>
        <w:t>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</w:t>
      </w:r>
      <w:r>
        <w:t>);</w:t>
      </w:r>
    </w:p>
    <w:p w:rsidR="00000000" w:rsidRDefault="00726104">
      <w:pPr>
        <w:pStyle w:val="ConsPlusNormal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000000" w:rsidRDefault="00726104">
      <w:pPr>
        <w:pStyle w:val="ConsPlusNormal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000000" w:rsidRDefault="00726104">
      <w:pPr>
        <w:pStyle w:val="ConsPlusNormal"/>
        <w:ind w:firstLine="540"/>
        <w:jc w:val="both"/>
      </w:pPr>
      <w:r>
        <w:t>для производства чугуна или стали (первичной или вто</w:t>
      </w:r>
      <w:r>
        <w:t>ричной плавки), включая установки непрерывной разливки (с производительностью менее 2,5 тонны в час);</w:t>
      </w:r>
    </w:p>
    <w:p w:rsidR="00000000" w:rsidRDefault="00726104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000000" w:rsidRDefault="00726104">
      <w:pPr>
        <w:pStyle w:val="ConsPlusNormal"/>
        <w:ind w:firstLine="540"/>
        <w:jc w:val="both"/>
      </w:pPr>
      <w:r>
        <w:t>для н</w:t>
      </w:r>
      <w:r>
        <w:t>анесения защитных распыленных металлических покрытий (с подачей менее 2 тонн нерафинированной стали в час);</w:t>
      </w:r>
    </w:p>
    <w:p w:rsidR="00000000" w:rsidRDefault="00726104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000000" w:rsidRDefault="00726104">
      <w:pPr>
        <w:pStyle w:val="ConsPlusNormal"/>
        <w:ind w:firstLine="540"/>
        <w:jc w:val="both"/>
      </w:pPr>
      <w:r>
        <w:t xml:space="preserve">для плавки, включая легирование, рафинирование, </w:t>
      </w:r>
      <w:r>
        <w:t>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000000" w:rsidRDefault="00726104">
      <w:pPr>
        <w:pStyle w:val="ConsPlusNormal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000000" w:rsidRDefault="00726104">
      <w:pPr>
        <w:pStyle w:val="ConsPlusNormal"/>
        <w:ind w:firstLine="540"/>
        <w:jc w:val="both"/>
      </w:pPr>
      <w:r>
        <w:t>стекло и изделия из стекла, в</w:t>
      </w:r>
      <w:r>
        <w:t>ключая стекловолокно (с проектной производительностью менее 20 тонн в сутки);</w:t>
      </w:r>
    </w:p>
    <w:p w:rsidR="00000000" w:rsidRDefault="00726104">
      <w:pPr>
        <w:pStyle w:val="ConsPlusNormal"/>
        <w:ind w:firstLine="540"/>
        <w:jc w:val="both"/>
      </w:pPr>
      <w:r>
        <w:lastRenderedPageBreak/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000000" w:rsidRDefault="00726104">
      <w:pPr>
        <w:pStyle w:val="ConsPlusNormal"/>
        <w:ind w:firstLine="540"/>
        <w:jc w:val="both"/>
      </w:pPr>
      <w:r>
        <w:t>керамические или фарфоровые изделия, кроме огнеупорных кер</w:t>
      </w:r>
      <w:r>
        <w:t>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000000" w:rsidRDefault="00726104">
      <w:pPr>
        <w:pStyle w:val="ConsPlusNormal"/>
        <w:ind w:firstLine="540"/>
        <w:jc w:val="both"/>
      </w:pPr>
      <w:r>
        <w:t>цементный клинкер во вращающихся печах ил</w:t>
      </w:r>
      <w:r>
        <w:t>и в других печах (с проектной мощностью менее 500 тонн в сутки);</w:t>
      </w:r>
    </w:p>
    <w:p w:rsidR="00000000" w:rsidRDefault="00726104">
      <w:pPr>
        <w:pStyle w:val="ConsPlusNormal"/>
        <w:ind w:firstLine="540"/>
        <w:jc w:val="both"/>
      </w:pPr>
      <w:r>
        <w:t>известь (негашеная, гашеная) при наличии печей (с проектной мощностью менее 50 тонн в сутки);</w:t>
      </w:r>
    </w:p>
    <w:p w:rsidR="00000000" w:rsidRDefault="00726104">
      <w:pPr>
        <w:pStyle w:val="ConsPlusNormal"/>
        <w:ind w:firstLine="540"/>
        <w:jc w:val="both"/>
      </w:pPr>
      <w:r>
        <w:t>д) по производству оксида магния (с проектной производительностью менее 50 тонн в сутки);</w:t>
      </w:r>
    </w:p>
    <w:p w:rsidR="00000000" w:rsidRDefault="00726104">
      <w:pPr>
        <w:pStyle w:val="ConsPlusNormal"/>
        <w:ind w:firstLine="540"/>
        <w:jc w:val="both"/>
      </w:pPr>
      <w:r>
        <w:t>е) по с</w:t>
      </w:r>
      <w:r>
        <w:t>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000000" w:rsidRDefault="00726104">
      <w:pPr>
        <w:pStyle w:val="ConsPlusNormal"/>
        <w:ind w:firstLine="540"/>
        <w:jc w:val="both"/>
      </w:pPr>
      <w:r>
        <w:t>ж) по производству бумаги и картона (с проектной производительност</w:t>
      </w:r>
      <w:r>
        <w:t>ью менее 20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>з) по производству текстильных изделий с использованием оборудования для промывки, отбеливания, мерсеризации, окра</w:t>
      </w:r>
      <w:r>
        <w:t>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000000" w:rsidRDefault="00726104">
      <w:pPr>
        <w:pStyle w:val="ConsPlusNormal"/>
        <w:ind w:firstLine="540"/>
        <w:jc w:val="both"/>
      </w:pPr>
      <w:r>
        <w:t xml:space="preserve">и) по производству кожи и изделий из кожи с использованием оборудования для дубления, крашения, </w:t>
      </w:r>
      <w:r>
        <w:t>выделки шкур и кож (с проектной мощностью менее 12 тонн готовой продукции в сутки);</w:t>
      </w:r>
    </w:p>
    <w:p w:rsidR="00000000" w:rsidRDefault="00726104">
      <w:pPr>
        <w:pStyle w:val="ConsPlusNormal"/>
        <w:ind w:firstLine="540"/>
        <w:jc w:val="both"/>
      </w:pPr>
      <w:r>
        <w:t>к) по производству следующих пищевых продуктов:</w:t>
      </w:r>
    </w:p>
    <w:p w:rsidR="00000000" w:rsidRDefault="00726104">
      <w:pPr>
        <w:pStyle w:val="ConsPlusNormal"/>
        <w:ind w:firstLine="540"/>
        <w:jc w:val="both"/>
      </w:pPr>
      <w:r>
        <w:t>мясо и мясопродукты (с проектной производительностью менее 50 тонн готовой продукции в сутки);</w:t>
      </w:r>
    </w:p>
    <w:p w:rsidR="00000000" w:rsidRDefault="00726104">
      <w:pPr>
        <w:pStyle w:val="ConsPlusNormal"/>
        <w:ind w:firstLine="540"/>
        <w:jc w:val="both"/>
      </w:pPr>
      <w:r>
        <w:t>растительные и животные масла</w:t>
      </w:r>
      <w:r>
        <w:t xml:space="preserve"> и жиры (с проектной производительностью менее 75 тонн готовой продукции в сутки);</w:t>
      </w:r>
    </w:p>
    <w:p w:rsidR="00000000" w:rsidRDefault="00726104">
      <w:pPr>
        <w:pStyle w:val="ConsPlusNormal"/>
        <w:ind w:firstLine="540"/>
        <w:jc w:val="both"/>
      </w:pPr>
      <w: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000000" w:rsidRDefault="00726104">
      <w:pPr>
        <w:pStyle w:val="ConsPlusNormal"/>
        <w:ind w:firstLine="540"/>
        <w:jc w:val="both"/>
      </w:pPr>
      <w:r>
        <w:t>молочная продукция (с прое</w:t>
      </w:r>
      <w:r>
        <w:t>ктной мощностью менее 200 тонн перерабатываемого молока в сутки (среднегодовой показатель);</w:t>
      </w:r>
    </w:p>
    <w:p w:rsidR="00000000" w:rsidRDefault="00726104">
      <w:pPr>
        <w:pStyle w:val="ConsPlusNormal"/>
        <w:ind w:firstLine="540"/>
        <w:jc w:val="both"/>
      </w:pPr>
      <w:r>
        <w:t>л) по разведению сельскохозяйственной птицы (с проектной мощностью менее 40 тыс. птицемест);</w:t>
      </w:r>
    </w:p>
    <w:p w:rsidR="00000000" w:rsidRDefault="00726104">
      <w:pPr>
        <w:pStyle w:val="ConsPlusNormal"/>
        <w:ind w:firstLine="540"/>
        <w:jc w:val="both"/>
      </w:pPr>
      <w:r>
        <w:t>м) по выращиванию и разведению свиней (с проектной мощностью менее 2000</w:t>
      </w:r>
      <w:r>
        <w:t xml:space="preserve"> мест), свиноматок (с проектной мощностью менее 750 мест);</w:t>
      </w:r>
    </w:p>
    <w:p w:rsidR="00000000" w:rsidRDefault="00726104">
      <w:pPr>
        <w:pStyle w:val="ConsPlusNormal"/>
        <w:ind w:firstLine="540"/>
        <w:jc w:val="both"/>
      </w:pPr>
      <w:r>
        <w:t>н) связанной с обрабатывающим производством, на котором выполняются работы:</w:t>
      </w:r>
    </w:p>
    <w:p w:rsidR="00000000" w:rsidRDefault="00726104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</w:t>
      </w:r>
      <w:r>
        <w:t>в в технологических ваннах суммарным объемом менее 30 куб. метров);</w:t>
      </w:r>
    </w:p>
    <w:p w:rsidR="00000000" w:rsidRDefault="00726104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000000" w:rsidRDefault="00726104">
      <w:pPr>
        <w:pStyle w:val="ConsPlusNormal"/>
        <w:ind w:firstLine="540"/>
        <w:jc w:val="both"/>
      </w:pPr>
      <w:r>
        <w:t xml:space="preserve">о) по эксплуатации ядерных </w:t>
      </w:r>
      <w:r>
        <w:t>установок, в том числе атомных станций (за исключением исследовательских ядерных установок нулевой мощности);</w:t>
      </w:r>
    </w:p>
    <w:p w:rsidR="00000000" w:rsidRDefault="00726104">
      <w:pPr>
        <w:pStyle w:val="ConsPlusNormal"/>
        <w:ind w:firstLine="540"/>
        <w:jc w:val="both"/>
      </w:pPr>
      <w:r>
        <w:t>п) по добыче урановой и ториевой руд, обогащению урановых и ториевых руд, производству ядерного топлива;</w:t>
      </w:r>
    </w:p>
    <w:p w:rsidR="00000000" w:rsidRDefault="00726104">
      <w:pPr>
        <w:pStyle w:val="ConsPlusNormal"/>
        <w:ind w:firstLine="540"/>
        <w:jc w:val="both"/>
      </w:pPr>
      <w:r>
        <w:t>р) по эксплуатации:</w:t>
      </w:r>
    </w:p>
    <w:p w:rsidR="00000000" w:rsidRDefault="00726104">
      <w:pPr>
        <w:pStyle w:val="ConsPlusNormal"/>
        <w:ind w:firstLine="540"/>
        <w:jc w:val="both"/>
      </w:pPr>
      <w:r>
        <w:t>радиационных источник</w:t>
      </w:r>
      <w:r>
        <w:t>ов (за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</w:t>
      </w:r>
      <w:r>
        <w:t>;</w:t>
      </w:r>
    </w:p>
    <w:p w:rsidR="00000000" w:rsidRDefault="00726104">
      <w:pPr>
        <w:pStyle w:val="ConsPlusNormal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000000" w:rsidRDefault="00726104">
      <w:pPr>
        <w:pStyle w:val="ConsPlusNormal"/>
        <w:ind w:firstLine="540"/>
        <w:jc w:val="both"/>
      </w:pPr>
      <w:r>
        <w:t xml:space="preserve">с) по транспортированию по трубопроводам газа, продуктов переработки газа, нефти и нефтепродуктов с </w:t>
      </w:r>
      <w:r>
        <w:t>использованием магистральных трубопроводов;</w:t>
      </w:r>
    </w:p>
    <w:p w:rsidR="00000000" w:rsidRDefault="00726104">
      <w:pPr>
        <w:pStyle w:val="ConsPlusNormal"/>
        <w:ind w:firstLine="540"/>
        <w:jc w:val="both"/>
      </w:pPr>
      <w:r>
        <w:t>т) по производству искусственного графита;</w:t>
      </w:r>
    </w:p>
    <w:p w:rsidR="00000000" w:rsidRDefault="00726104">
      <w:pPr>
        <w:pStyle w:val="ConsPlusNormal"/>
        <w:ind w:firstLine="540"/>
        <w:jc w:val="both"/>
      </w:pPr>
      <w:r>
        <w:t>у) по производству газа путем газификации и (или) сжижения:</w:t>
      </w:r>
    </w:p>
    <w:p w:rsidR="00000000" w:rsidRDefault="00726104">
      <w:pPr>
        <w:pStyle w:val="ConsPlusNormal"/>
        <w:ind w:firstLine="540"/>
        <w:jc w:val="both"/>
      </w:pPr>
      <w:r>
        <w:t>углей, включая антрацит, каменный уголь, бурый уголь (лигнит);</w:t>
      </w:r>
    </w:p>
    <w:p w:rsidR="00000000" w:rsidRDefault="00726104">
      <w:pPr>
        <w:pStyle w:val="ConsPlusNormal"/>
        <w:ind w:firstLine="540"/>
        <w:jc w:val="both"/>
      </w:pPr>
      <w:r>
        <w:t>других твердых топлив (на установках номинальн</w:t>
      </w:r>
      <w:r>
        <w:t>ой проектной мощностью 20 МВт и более);</w:t>
      </w:r>
    </w:p>
    <w:p w:rsidR="00000000" w:rsidRDefault="00726104">
      <w:pPr>
        <w:pStyle w:val="ConsPlusNormal"/>
        <w:ind w:firstLine="540"/>
        <w:jc w:val="both"/>
      </w:pPr>
      <w:r>
        <w:t>ф) по производству сырой нефти из горючих (битуминозных) сланцев и песка;</w:t>
      </w:r>
    </w:p>
    <w:p w:rsidR="00000000" w:rsidRDefault="00726104">
      <w:pPr>
        <w:pStyle w:val="ConsPlusNormal"/>
        <w:ind w:firstLine="540"/>
        <w:jc w:val="both"/>
      </w:pPr>
      <w:r>
        <w:t>х) по производству обработанных асбестовых волокон, смесей на основе асбеста и изделий из них, изделий из асбестоцемента и волокнистого цемент</w:t>
      </w:r>
      <w:r>
        <w:t>а;</w:t>
      </w:r>
    </w:p>
    <w:p w:rsidR="00000000" w:rsidRDefault="00726104">
      <w:pPr>
        <w:pStyle w:val="ConsPlusNormal"/>
        <w:ind w:firstLine="540"/>
        <w:jc w:val="both"/>
      </w:pPr>
      <w:r>
        <w:t>ц) по складированию и хранению:</w:t>
      </w:r>
    </w:p>
    <w:p w:rsidR="00000000" w:rsidRDefault="00726104">
      <w:pPr>
        <w:pStyle w:val="ConsPlusNormal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000000" w:rsidRDefault="00726104">
      <w:pPr>
        <w:pStyle w:val="ConsPlusNormal"/>
        <w:ind w:firstLine="540"/>
        <w:jc w:val="both"/>
      </w:pPr>
      <w:r>
        <w:lastRenderedPageBreak/>
        <w:t>пестицидов и агрохимикатов (с проектной вместимостью 50 тонн и более);</w:t>
      </w:r>
    </w:p>
    <w:p w:rsidR="00000000" w:rsidRDefault="00726104">
      <w:pPr>
        <w:pStyle w:val="ConsPlusNormal"/>
        <w:ind w:firstLine="540"/>
        <w:jc w:val="both"/>
      </w:pPr>
      <w:r>
        <w:t>ч) по сбору, обработке и утилизации отходов в части, касающейся:</w:t>
      </w:r>
    </w:p>
    <w:p w:rsidR="00000000" w:rsidRDefault="00726104">
      <w:pPr>
        <w:pStyle w:val="ConsPlusNormal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000000" w:rsidRDefault="00726104">
      <w:pPr>
        <w:pStyle w:val="ConsPlusNormal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000000" w:rsidRDefault="00726104">
      <w:pPr>
        <w:pStyle w:val="ConsPlusNormal"/>
        <w:ind w:firstLine="540"/>
        <w:jc w:val="both"/>
      </w:pPr>
      <w:r>
        <w:t>обезвреживания отходов производства и потребления IV и V классов опасности (с проектной м</w:t>
      </w:r>
      <w:r>
        <w:t>ощностью менее 3 тонн в час);</w:t>
      </w:r>
    </w:p>
    <w:p w:rsidR="00000000" w:rsidRDefault="00726104">
      <w:pPr>
        <w:pStyle w:val="ConsPlusNormal"/>
        <w:ind w:firstLine="540"/>
        <w:jc w:val="both"/>
      </w:pPr>
      <w: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000000" w:rsidRDefault="00726104">
      <w:pPr>
        <w:pStyle w:val="ConsPlusNormal"/>
        <w:ind w:firstLine="540"/>
        <w:jc w:val="both"/>
      </w:pPr>
      <w:r>
        <w:t>захоронения отходов производства и потребления IV и V классов опасности, включая твердые коммунальные от</w:t>
      </w:r>
      <w:r>
        <w:t>ходы (менее 20 тыс. тонн в год);</w:t>
      </w:r>
    </w:p>
    <w:p w:rsidR="00000000" w:rsidRDefault="00726104">
      <w:pPr>
        <w:pStyle w:val="ConsPlusNormal"/>
        <w:ind w:firstLine="540"/>
        <w:jc w:val="both"/>
      </w:pPr>
      <w: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000000" w:rsidRDefault="00726104">
      <w:pPr>
        <w:pStyle w:val="ConsPlusNormal"/>
        <w:ind w:firstLine="540"/>
        <w:jc w:val="both"/>
      </w:pPr>
      <w:r>
        <w:t>щ) по разведению крупного рогат</w:t>
      </w:r>
      <w:r>
        <w:t>ого скота (с проектной мощностью 400 мест и более);</w:t>
      </w:r>
    </w:p>
    <w:p w:rsidR="00000000" w:rsidRDefault="00726104">
      <w:pPr>
        <w:pStyle w:val="ConsPlusNormal"/>
        <w:ind w:firstLine="540"/>
        <w:jc w:val="both"/>
      </w:pPr>
      <w: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</w:t>
      </w:r>
      <w:r>
        <w:t>и и более);</w:t>
      </w:r>
    </w:p>
    <w:p w:rsidR="00000000" w:rsidRDefault="00726104">
      <w:pPr>
        <w:pStyle w:val="ConsPlusNormal"/>
        <w:ind w:firstLine="540"/>
        <w:jc w:val="both"/>
      </w:pPr>
      <w:r>
        <w:t>э) по хранению и (или) уничтожению химического оружия.</w:t>
      </w:r>
    </w:p>
    <w:p w:rsidR="00000000" w:rsidRDefault="00726104">
      <w:pPr>
        <w:pStyle w:val="ConsPlusNormal"/>
        <w:ind w:firstLine="540"/>
        <w:jc w:val="both"/>
      </w:pPr>
      <w:r>
        <w:t>3. Объект является:</w:t>
      </w:r>
    </w:p>
    <w:p w:rsidR="00000000" w:rsidRDefault="00726104">
      <w:pPr>
        <w:pStyle w:val="ConsPlusNormal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000000" w:rsidRDefault="00726104">
      <w:pPr>
        <w:pStyle w:val="ConsPlusNormal"/>
        <w:ind w:firstLine="540"/>
        <w:jc w:val="both"/>
      </w:pPr>
      <w:r>
        <w:t>б) морским портом;</w:t>
      </w:r>
    </w:p>
    <w:p w:rsidR="00000000" w:rsidRDefault="00726104">
      <w:pPr>
        <w:pStyle w:val="ConsPlusNormal"/>
        <w:ind w:firstLine="540"/>
        <w:jc w:val="both"/>
      </w:pPr>
      <w:r>
        <w:t>в) объектом, пре</w:t>
      </w:r>
      <w:r>
        <w:t>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000000" w:rsidRDefault="00726104">
      <w:pPr>
        <w:pStyle w:val="ConsPlusNormal"/>
        <w:ind w:firstLine="540"/>
        <w:jc w:val="both"/>
      </w:pPr>
      <w:r>
        <w:t>г) объектом инфраструктуры железнодорожного транспорта.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jc w:val="center"/>
        <w:outlineLvl w:val="1"/>
      </w:pPr>
      <w:r>
        <w:t>III. Критерии отнесения объектов, оказывающих</w:t>
      </w:r>
    </w:p>
    <w:p w:rsidR="00000000" w:rsidRDefault="00726104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000000" w:rsidRDefault="00726104">
      <w:pPr>
        <w:pStyle w:val="ConsPlusNormal"/>
        <w:jc w:val="center"/>
      </w:pPr>
      <w:r>
        <w:t>к объектам III категории</w:t>
      </w:r>
    </w:p>
    <w:p w:rsidR="00000000" w:rsidRDefault="00726104">
      <w:pPr>
        <w:pStyle w:val="ConsPlusNormal"/>
        <w:jc w:val="center"/>
      </w:pPr>
    </w:p>
    <w:p w:rsidR="00000000" w:rsidRDefault="00726104">
      <w:pPr>
        <w:pStyle w:val="ConsPlusNormal"/>
        <w:ind w:firstLine="540"/>
        <w:jc w:val="both"/>
      </w:pPr>
      <w:r>
        <w:t>4. Эксплуатация исследовательских ядерных установок нулевой мощности, радиационных источников, содержащих в своем составе только радионуклидные источники четвертой и пятой</w:t>
      </w:r>
      <w:r>
        <w:t xml:space="preserve"> категорий.</w:t>
      </w:r>
    </w:p>
    <w:p w:rsidR="00000000" w:rsidRDefault="00726104">
      <w:pPr>
        <w:pStyle w:val="ConsPlusNormal"/>
        <w:ind w:firstLine="540"/>
        <w:jc w:val="both"/>
      </w:pPr>
      <w:r>
        <w:t>5. Осуществление хозяйственной и (или) иной деятельности, не указанной в I, II и IV разделах настоящего документа и не соответствующей уровням воздействия на окружающую среду, определенным в IV разделе настоящего документа.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jc w:val="center"/>
        <w:outlineLvl w:val="1"/>
      </w:pPr>
      <w:bookmarkStart w:id="4" w:name="Par174"/>
      <w:bookmarkEnd w:id="4"/>
      <w:r>
        <w:t>IV. Кри</w:t>
      </w:r>
      <w:r>
        <w:t>терии отнесения объектов, оказывающих негативное</w:t>
      </w:r>
    </w:p>
    <w:p w:rsidR="00000000" w:rsidRDefault="00726104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  <w:bookmarkStart w:id="5" w:name="Par177"/>
      <w:bookmarkEnd w:id="5"/>
      <w:r>
        <w:t>6. Наличие одновременно следующих критериев:</w:t>
      </w:r>
    </w:p>
    <w:p w:rsidR="00000000" w:rsidRDefault="00726104">
      <w:pPr>
        <w:pStyle w:val="ConsPlusNormal"/>
        <w:ind w:firstLine="540"/>
        <w:jc w:val="both"/>
      </w:pPr>
      <w:r>
        <w:t>а) наличие на объекте стационарных источников загрязнения окружающей среды, масса загрязняющ</w:t>
      </w:r>
      <w:r>
        <w:t>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000000" w:rsidRDefault="00726104">
      <w:pPr>
        <w:pStyle w:val="ConsPlusNormal"/>
        <w:ind w:firstLine="540"/>
        <w:jc w:val="both"/>
      </w:pPr>
      <w:bookmarkStart w:id="6" w:name="Par179"/>
      <w:bookmarkEnd w:id="6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</w:t>
      </w:r>
      <w:r>
        <w:t xml:space="preserve"> для бытовых нужд, а также отсутствие сбросов загрязняющих веществ в окружающую среду.</w:t>
      </w:r>
    </w:p>
    <w:p w:rsidR="00000000" w:rsidRDefault="00726104">
      <w:pPr>
        <w:pStyle w:val="ConsPlusNormal"/>
        <w:ind w:firstLine="540"/>
        <w:jc w:val="both"/>
      </w:pPr>
      <w:r>
        <w:t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</w:t>
      </w:r>
      <w:r>
        <w:t>час при потреблении газообразного топлива) при условии соответствия такого объекта критериям, предусмотренным подпунктом "б" пункта 6 настоящего документа.</w:t>
      </w:r>
    </w:p>
    <w:p w:rsidR="00000000" w:rsidRDefault="00726104">
      <w:pPr>
        <w:pStyle w:val="ConsPlusNormal"/>
        <w:ind w:firstLine="540"/>
        <w:jc w:val="both"/>
      </w:pPr>
      <w:r>
        <w:t>8. Использование на объекте оборудования исключительно для исследований, разработок и испытаний ново</w:t>
      </w:r>
      <w:r>
        <w:t>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пунктом 6 настоящего документа.</w:t>
      </w:r>
    </w:p>
    <w:p w:rsidR="00000000" w:rsidRDefault="00726104">
      <w:pPr>
        <w:pStyle w:val="ConsPlusNormal"/>
        <w:ind w:firstLine="540"/>
        <w:jc w:val="both"/>
      </w:pPr>
    </w:p>
    <w:p w:rsidR="00000000" w:rsidRDefault="00726104">
      <w:pPr>
        <w:pStyle w:val="ConsPlusNormal"/>
        <w:ind w:firstLine="540"/>
        <w:jc w:val="both"/>
      </w:pPr>
    </w:p>
    <w:p w:rsidR="00726104" w:rsidRDefault="00726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610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04" w:rsidRDefault="00726104">
      <w:pPr>
        <w:spacing w:after="0" w:line="240" w:lineRule="auto"/>
      </w:pPr>
      <w:r>
        <w:separator/>
      </w:r>
    </w:p>
  </w:endnote>
  <w:endnote w:type="continuationSeparator" w:id="0">
    <w:p w:rsidR="00726104" w:rsidRDefault="0072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6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10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10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10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A4668">
            <w:fldChar w:fldCharType="separate"/>
          </w:r>
          <w:r w:rsidR="00EA466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A4668">
            <w:fldChar w:fldCharType="separate"/>
          </w:r>
          <w:r w:rsidR="00EA4668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7261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04" w:rsidRDefault="00726104">
      <w:pPr>
        <w:spacing w:after="0" w:line="240" w:lineRule="auto"/>
      </w:pPr>
      <w:r>
        <w:separator/>
      </w:r>
    </w:p>
  </w:footnote>
  <w:footnote w:type="continuationSeparator" w:id="0">
    <w:p w:rsidR="00726104" w:rsidRDefault="0072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10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28.09.2015 N 1029</w:t>
          </w:r>
          <w:r>
            <w:rPr>
              <w:sz w:val="16"/>
              <w:szCs w:val="16"/>
            </w:rPr>
            <w:br/>
            <w:t>"Об утверждении критериев отнесения объектов, оказывающих негативное...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10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2610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2610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726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261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8"/>
    <w:rsid w:val="00726104"/>
    <w:rsid w:val="00E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70B8C5-DD8F-4EB2-A515-3CA214C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2673</Words>
  <Characters>15238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28.09.2015 N 1029"Об утверждении критериев отнесения объектов, оказывающих негативное воздействие на окружающую среду, к объектам I, II, III и IV категорий"</vt:lpstr>
    </vt:vector>
  </TitlesOfParts>
  <Company>КонсультантПлюс Версия 4016.00.32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28.09.2015 N 1029"Об утверждении критериев отнесения объектов, оказывающих негативное воздействие на окружающую среду, к объектам I, II, III и IV категорий"</dc:title>
  <dc:subject/>
  <dc:creator>Никита Майоров</dc:creator>
  <cp:keywords/>
  <dc:description/>
  <cp:lastModifiedBy>Никита Майоров</cp:lastModifiedBy>
  <cp:revision>2</cp:revision>
  <dcterms:created xsi:type="dcterms:W3CDTF">2017-06-06T18:05:00Z</dcterms:created>
  <dcterms:modified xsi:type="dcterms:W3CDTF">2017-06-06T18:05:00Z</dcterms:modified>
</cp:coreProperties>
</file>