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6"/>
        <w:gridCol w:w="6355"/>
      </w:tblGrid>
      <w:tr w:rsidR="00250A80" w:rsidRPr="005F45AC" w14:paraId="5419EA28" w14:textId="77777777" w:rsidTr="00F40449">
        <w:trPr>
          <w:trHeight w:val="1236"/>
        </w:trPr>
        <w:tc>
          <w:tcPr>
            <w:tcW w:w="3426" w:type="dxa"/>
            <w:hideMark/>
          </w:tcPr>
          <w:p w14:paraId="416BAF70" w14:textId="77777777" w:rsidR="00250A80" w:rsidRDefault="00250A80" w:rsidP="00F40449">
            <w:r>
              <w:rPr>
                <w:noProof/>
                <w:lang w:eastAsia="ru-RU"/>
              </w:rPr>
              <w:drawing>
                <wp:inline distT="0" distB="0" distL="0" distR="0" wp14:anchorId="4C3B141A" wp14:editId="117F0636">
                  <wp:extent cx="1941967" cy="457200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РМАТИВ_лого_цветной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1217" cy="4570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55" w:type="dxa"/>
          </w:tcPr>
          <w:p w14:paraId="5B363E71" w14:textId="77777777" w:rsidR="00250A80" w:rsidRDefault="00250A80" w:rsidP="00F40449"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 xml:space="preserve">Негосударственное образовательное частное </w:t>
            </w:r>
          </w:p>
          <w:p w14:paraId="4B065E53" w14:textId="77777777" w:rsidR="00250A80" w:rsidRDefault="00250A80" w:rsidP="00F40449"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 xml:space="preserve">учреждение дополнительного образования </w:t>
            </w:r>
          </w:p>
          <w:p w14:paraId="4E5D77DC" w14:textId="77777777" w:rsidR="00250A80" w:rsidRDefault="00250A80" w:rsidP="00F40449">
            <w:pPr>
              <w:jc w:val="right"/>
              <w:rPr>
                <w:rFonts w:ascii="Segoe UI" w:hAnsi="Segoe UI" w:cs="Segoe UI"/>
                <w:b/>
                <w:color w:val="264796"/>
                <w:sz w:val="16"/>
              </w:rPr>
            </w:pPr>
            <w:r>
              <w:rPr>
                <w:rFonts w:ascii="Segoe UI" w:hAnsi="Segoe UI" w:cs="Segoe UI"/>
                <w:b/>
                <w:color w:val="264796"/>
                <w:sz w:val="16"/>
              </w:rPr>
              <w:t>«Образовательный центр «НОРМАТИВ»</w:t>
            </w:r>
          </w:p>
          <w:p w14:paraId="72CC075D" w14:textId="77777777" w:rsidR="00250A80" w:rsidRDefault="00250A80" w:rsidP="00F40449"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</w:p>
          <w:p w14:paraId="18436FD3" w14:textId="77777777" w:rsidR="00250A80" w:rsidRPr="003F7FAC" w:rsidRDefault="00250A80" w:rsidP="00F40449"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 w:rsidRPr="006248A1">
              <w:rPr>
                <w:rFonts w:ascii="Segoe UI" w:hAnsi="Segoe UI" w:cs="Segoe UI"/>
                <w:color w:val="264796"/>
                <w:sz w:val="16"/>
              </w:rPr>
              <w:t>141</w:t>
            </w:r>
            <w:r>
              <w:rPr>
                <w:rFonts w:ascii="Segoe UI" w:hAnsi="Segoe UI" w:cs="Segoe UI"/>
                <w:color w:val="264796"/>
                <w:sz w:val="16"/>
              </w:rPr>
              <w:t>305</w:t>
            </w:r>
            <w:r w:rsidRPr="006248A1">
              <w:rPr>
                <w:rFonts w:ascii="Segoe UI" w:hAnsi="Segoe UI" w:cs="Segoe UI"/>
                <w:color w:val="264796"/>
                <w:sz w:val="16"/>
              </w:rPr>
              <w:t>, Московская обл., г. Сергиев Посад</w:t>
            </w:r>
            <w:r>
              <w:rPr>
                <w:rFonts w:ascii="Segoe UI" w:hAnsi="Segoe UI" w:cs="Segoe UI"/>
                <w:color w:val="264796"/>
                <w:sz w:val="16"/>
              </w:rPr>
              <w:t xml:space="preserve">, </w:t>
            </w:r>
            <w:r w:rsidRPr="003F7FAC">
              <w:rPr>
                <w:rFonts w:ascii="Segoe UI" w:hAnsi="Segoe UI" w:cs="Segoe UI"/>
                <w:color w:val="264796"/>
                <w:sz w:val="16"/>
              </w:rPr>
              <w:t xml:space="preserve">ул. Пионерская, д. 6, </w:t>
            </w:r>
          </w:p>
          <w:p w14:paraId="6E25C100" w14:textId="77777777" w:rsidR="00250A80" w:rsidRPr="003F7FAC" w:rsidRDefault="00250A80" w:rsidP="00F40449"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 w:rsidRPr="003F7FAC">
              <w:rPr>
                <w:rFonts w:ascii="Segoe UI" w:hAnsi="Segoe UI" w:cs="Segoe UI"/>
                <w:color w:val="264796"/>
                <w:sz w:val="16"/>
              </w:rPr>
              <w:t xml:space="preserve">БЦ </w:t>
            </w:r>
            <w:r>
              <w:rPr>
                <w:rFonts w:ascii="Segoe UI" w:hAnsi="Segoe UI" w:cs="Segoe UI"/>
                <w:color w:val="264796"/>
                <w:sz w:val="16"/>
              </w:rPr>
              <w:t>«</w:t>
            </w:r>
            <w:r w:rsidRPr="003F7FAC">
              <w:rPr>
                <w:rFonts w:ascii="Segoe UI" w:hAnsi="Segoe UI" w:cs="Segoe UI"/>
                <w:color w:val="264796"/>
                <w:sz w:val="16"/>
              </w:rPr>
              <w:t>Александрийский</w:t>
            </w:r>
            <w:r>
              <w:rPr>
                <w:rFonts w:ascii="Segoe UI" w:hAnsi="Segoe UI" w:cs="Segoe UI"/>
                <w:color w:val="264796"/>
                <w:sz w:val="16"/>
              </w:rPr>
              <w:t>»</w:t>
            </w:r>
            <w:r w:rsidRPr="003F7FAC">
              <w:rPr>
                <w:rFonts w:ascii="Segoe UI" w:hAnsi="Segoe UI" w:cs="Segoe UI"/>
                <w:color w:val="264796"/>
                <w:sz w:val="16"/>
              </w:rPr>
              <w:t>, оф. 226.</w:t>
            </w:r>
          </w:p>
          <w:p w14:paraId="396A048D" w14:textId="77777777" w:rsidR="00250A80" w:rsidRPr="004E4CFA" w:rsidRDefault="00250A80" w:rsidP="00F40449">
            <w:pPr>
              <w:jc w:val="right"/>
              <w:rPr>
                <w:rFonts w:ascii="Segoe UI" w:hAnsi="Segoe UI" w:cs="Segoe UI"/>
                <w:color w:val="264796"/>
                <w:sz w:val="16"/>
                <w:lang w:val="en-US"/>
              </w:rPr>
            </w:pPr>
            <w:r>
              <w:rPr>
                <w:rFonts w:ascii="Segoe UI" w:hAnsi="Segoe UI" w:cs="Segoe UI"/>
                <w:color w:val="264796"/>
                <w:sz w:val="16"/>
                <w:lang w:val="en-US"/>
              </w:rPr>
              <w:t>email</w:t>
            </w:r>
            <w:r w:rsidRPr="004E4CFA">
              <w:rPr>
                <w:rFonts w:ascii="Segoe UI" w:hAnsi="Segoe UI" w:cs="Segoe UI"/>
                <w:color w:val="264796"/>
                <w:sz w:val="16"/>
                <w:lang w:val="en-US"/>
              </w:rPr>
              <w:t>: 5408668@</w:t>
            </w:r>
            <w:r>
              <w:rPr>
                <w:rFonts w:ascii="Segoe UI" w:hAnsi="Segoe UI" w:cs="Segoe UI"/>
                <w:color w:val="264796"/>
                <w:sz w:val="16"/>
                <w:lang w:val="en-US"/>
              </w:rPr>
              <w:t>mail</w:t>
            </w:r>
            <w:r w:rsidRPr="004E4CFA">
              <w:rPr>
                <w:rFonts w:ascii="Segoe UI" w:hAnsi="Segoe UI" w:cs="Segoe UI"/>
                <w:color w:val="264796"/>
                <w:sz w:val="16"/>
                <w:lang w:val="en-US"/>
              </w:rPr>
              <w:t>.</w:t>
            </w:r>
            <w:r>
              <w:rPr>
                <w:rFonts w:ascii="Segoe UI" w:hAnsi="Segoe UI" w:cs="Segoe UI"/>
                <w:color w:val="264796"/>
                <w:sz w:val="16"/>
                <w:lang w:val="en-US"/>
              </w:rPr>
              <w:t>ru</w:t>
            </w:r>
          </w:p>
          <w:p w14:paraId="333D7043" w14:textId="77777777" w:rsidR="00250A80" w:rsidRPr="004E4CFA" w:rsidRDefault="00250A80" w:rsidP="00F40449">
            <w:pPr>
              <w:jc w:val="right"/>
              <w:rPr>
                <w:rFonts w:ascii="Segoe UI" w:hAnsi="Segoe UI" w:cs="Segoe UI"/>
                <w:color w:val="264796"/>
                <w:sz w:val="16"/>
                <w:lang w:val="en-US"/>
              </w:rPr>
            </w:pPr>
            <w:r>
              <w:rPr>
                <w:rFonts w:ascii="Segoe UI" w:hAnsi="Segoe UI" w:cs="Segoe UI"/>
                <w:color w:val="264796"/>
                <w:sz w:val="16"/>
              </w:rPr>
              <w:t>тел</w:t>
            </w:r>
            <w:r w:rsidRPr="004E4CFA">
              <w:rPr>
                <w:rFonts w:ascii="Segoe UI" w:hAnsi="Segoe UI" w:cs="Segoe UI"/>
                <w:color w:val="264796"/>
                <w:sz w:val="16"/>
                <w:lang w:val="en-US"/>
              </w:rPr>
              <w:t>./</w:t>
            </w:r>
            <w:r>
              <w:rPr>
                <w:rFonts w:ascii="Segoe UI" w:hAnsi="Segoe UI" w:cs="Segoe UI"/>
                <w:color w:val="264796"/>
                <w:sz w:val="16"/>
              </w:rPr>
              <w:t>факс</w:t>
            </w:r>
            <w:r w:rsidRPr="004E4CFA">
              <w:rPr>
                <w:rFonts w:ascii="Segoe UI" w:hAnsi="Segoe UI" w:cs="Segoe UI"/>
                <w:color w:val="264796"/>
                <w:sz w:val="16"/>
                <w:lang w:val="en-US"/>
              </w:rPr>
              <w:t xml:space="preserve">: +7(496) 540-86-68, </w:t>
            </w:r>
          </w:p>
          <w:p w14:paraId="5708886A" w14:textId="77777777" w:rsidR="00250A80" w:rsidRPr="00FD75F9" w:rsidRDefault="00250A80" w:rsidP="00F40449">
            <w:pPr>
              <w:jc w:val="right"/>
              <w:rPr>
                <w:rFonts w:ascii="Segoe UI" w:hAnsi="Segoe UI" w:cs="Segoe UI"/>
                <w:color w:val="264796"/>
                <w:sz w:val="16"/>
              </w:rPr>
            </w:pPr>
            <w:r w:rsidRPr="00FD75F9">
              <w:rPr>
                <w:rFonts w:ascii="Segoe UI" w:hAnsi="Segoe UI" w:cs="Segoe UI"/>
                <w:color w:val="264796"/>
                <w:sz w:val="16"/>
              </w:rPr>
              <w:t>+7(499) 755-55-67</w:t>
            </w:r>
          </w:p>
          <w:p w14:paraId="7D662EAF" w14:textId="77777777" w:rsidR="00250A80" w:rsidRPr="00FD75F9" w:rsidRDefault="00250A80" w:rsidP="00F40449">
            <w:pPr>
              <w:jc w:val="right"/>
            </w:pPr>
          </w:p>
        </w:tc>
      </w:tr>
    </w:tbl>
    <w:p w14:paraId="0138E0AB" w14:textId="77777777" w:rsidR="00381CFB" w:rsidRDefault="00381CFB"/>
    <w:p w14:paraId="1C09EA2E" w14:textId="77777777" w:rsidR="00950DEB" w:rsidRDefault="00950DEB" w:rsidP="00950DEB">
      <w:pPr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eastAsia="Times New Roman" w:hAnsi="Times New Roman"/>
          <w:b/>
          <w:bCs/>
          <w:sz w:val="28"/>
          <w:szCs w:val="28"/>
        </w:rPr>
        <w:t>Памятка для работодателей по нормативным изменениям в охране труда и безопасности в 2021 году и 1 квартале 2022 года</w:t>
      </w:r>
    </w:p>
    <w:p w14:paraId="4369B443" w14:textId="77777777" w:rsidR="00950DEB" w:rsidRDefault="00950DEB" w:rsidP="00950D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Проверьте по таблице ниже, учли ли вы в своей деятельности новые требования законодательства. По выполненным мероприятиям ставьте отметку в графе «Сделано».</w:t>
      </w:r>
    </w:p>
    <w:p w14:paraId="4935481B" w14:textId="77777777" w:rsidR="00950DEB" w:rsidRDefault="00950DEB" w:rsidP="00950DEB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Мы составили этот документ, чтобы помочь подготовиться вам к надзорным проверкам.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364"/>
        <w:gridCol w:w="3262"/>
        <w:gridCol w:w="1873"/>
      </w:tblGrid>
      <w:tr w:rsidR="00950DEB" w14:paraId="39922C8E" w14:textId="77777777" w:rsidTr="0078228D">
        <w:trPr>
          <w:tblHeader/>
        </w:trPr>
        <w:tc>
          <w:tcPr>
            <w:tcW w:w="880" w:type="dxa"/>
            <w:shd w:val="clear" w:color="auto" w:fill="D9D9D9"/>
          </w:tcPr>
          <w:p w14:paraId="1C1BFE84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</w:rPr>
              <w:t>пп</w:t>
            </w:r>
            <w:proofErr w:type="spellEnd"/>
          </w:p>
        </w:tc>
        <w:tc>
          <w:tcPr>
            <w:tcW w:w="3480" w:type="dxa"/>
            <w:shd w:val="clear" w:color="auto" w:fill="D9D9D9"/>
          </w:tcPr>
          <w:p w14:paraId="78FFC51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Мероприятие</w:t>
            </w:r>
          </w:p>
        </w:tc>
        <w:tc>
          <w:tcPr>
            <w:tcW w:w="3360" w:type="dxa"/>
            <w:shd w:val="clear" w:color="auto" w:fill="D9D9D9"/>
          </w:tcPr>
          <w:p w14:paraId="0739444D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Кому нужно</w:t>
            </w:r>
          </w:p>
        </w:tc>
        <w:tc>
          <w:tcPr>
            <w:tcW w:w="2020" w:type="dxa"/>
            <w:shd w:val="clear" w:color="auto" w:fill="D9D9D9"/>
          </w:tcPr>
          <w:p w14:paraId="3AFDE6F6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Сделано</w:t>
            </w:r>
          </w:p>
        </w:tc>
      </w:tr>
      <w:tr w:rsidR="00950DEB" w14:paraId="0835D6BA" w14:textId="77777777" w:rsidTr="0078228D">
        <w:tc>
          <w:tcPr>
            <w:tcW w:w="880" w:type="dxa"/>
          </w:tcPr>
          <w:p w14:paraId="37C41E7A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1. </w:t>
            </w:r>
          </w:p>
        </w:tc>
        <w:tc>
          <w:tcPr>
            <w:tcW w:w="3480" w:type="dxa"/>
          </w:tcPr>
          <w:p w14:paraId="79D1EE75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Охрана труда</w:t>
            </w:r>
          </w:p>
        </w:tc>
        <w:tc>
          <w:tcPr>
            <w:tcW w:w="3360" w:type="dxa"/>
          </w:tcPr>
          <w:p w14:paraId="05B5EAEE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20" w:type="dxa"/>
          </w:tcPr>
          <w:p w14:paraId="2F0259A5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950DEB" w14:paraId="65E259B5" w14:textId="77777777" w:rsidTr="0078228D">
        <w:tc>
          <w:tcPr>
            <w:tcW w:w="880" w:type="dxa"/>
          </w:tcPr>
          <w:p w14:paraId="147B5180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1.1.</w:t>
            </w:r>
          </w:p>
        </w:tc>
        <w:tc>
          <w:tcPr>
            <w:tcW w:w="3480" w:type="dxa"/>
          </w:tcPr>
          <w:p w14:paraId="59F24A4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Внесли изменения во внутренние документы (Положение о СУОТ, ИОТ, производственные инструкции) и программы обучения по новым Правилам охраны труда</w:t>
            </w:r>
          </w:p>
        </w:tc>
        <w:tc>
          <w:tcPr>
            <w:tcW w:w="3360" w:type="dxa"/>
          </w:tcPr>
          <w:p w14:paraId="3F1786A4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 работодателям, с учетом отраслевой специфики</w:t>
            </w:r>
          </w:p>
        </w:tc>
        <w:tc>
          <w:tcPr>
            <w:tcW w:w="2020" w:type="dxa"/>
          </w:tcPr>
          <w:p w14:paraId="0495120E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2E249221" w14:textId="77777777" w:rsidTr="0078228D">
        <w:tc>
          <w:tcPr>
            <w:tcW w:w="880" w:type="dxa"/>
          </w:tcPr>
          <w:p w14:paraId="37985E8E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1.2.</w:t>
            </w:r>
          </w:p>
        </w:tc>
        <w:tc>
          <w:tcPr>
            <w:tcW w:w="3480" w:type="dxa"/>
          </w:tcPr>
          <w:p w14:paraId="6B703358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Провели внеплановые инструктажи по ПОТ</w:t>
            </w:r>
          </w:p>
        </w:tc>
        <w:tc>
          <w:tcPr>
            <w:tcW w:w="3360" w:type="dxa"/>
          </w:tcPr>
          <w:p w14:paraId="4A6E94EE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// —</w:t>
            </w:r>
          </w:p>
        </w:tc>
        <w:tc>
          <w:tcPr>
            <w:tcW w:w="2020" w:type="dxa"/>
          </w:tcPr>
          <w:p w14:paraId="0F543FE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38B99677" w14:textId="77777777" w:rsidTr="0078228D">
        <w:tc>
          <w:tcPr>
            <w:tcW w:w="880" w:type="dxa"/>
          </w:tcPr>
          <w:p w14:paraId="4C06D694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1.3.</w:t>
            </w:r>
          </w:p>
        </w:tc>
        <w:tc>
          <w:tcPr>
            <w:tcW w:w="3480" w:type="dxa"/>
          </w:tcPr>
          <w:p w14:paraId="3D62B665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Организовали внеочередную проверку знаний по ПОТ</w:t>
            </w:r>
          </w:p>
        </w:tc>
        <w:tc>
          <w:tcPr>
            <w:tcW w:w="3360" w:type="dxa"/>
          </w:tcPr>
          <w:p w14:paraId="0EFC173D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// —</w:t>
            </w:r>
          </w:p>
        </w:tc>
        <w:tc>
          <w:tcPr>
            <w:tcW w:w="2020" w:type="dxa"/>
          </w:tcPr>
          <w:p w14:paraId="78142AC4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0CC05143" w14:textId="77777777" w:rsidTr="0078228D">
        <w:tc>
          <w:tcPr>
            <w:tcW w:w="880" w:type="dxa"/>
            <w:tcBorders>
              <w:bottom w:val="single" w:sz="4" w:space="0" w:color="000000"/>
            </w:tcBorders>
          </w:tcPr>
          <w:p w14:paraId="42CE376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1.4.</w:t>
            </w:r>
          </w:p>
        </w:tc>
        <w:tc>
          <w:tcPr>
            <w:tcW w:w="3480" w:type="dxa"/>
            <w:tcBorders>
              <w:bottom w:val="single" w:sz="4" w:space="0" w:color="000000"/>
            </w:tcBorders>
          </w:tcPr>
          <w:p w14:paraId="7C308B5C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Изменили приказы и внутренние положения, инструкции в части проведения медосмотров по приказу Минздрава № 29н. Ознакомили с ними работников.</w:t>
            </w:r>
          </w:p>
        </w:tc>
        <w:tc>
          <w:tcPr>
            <w:tcW w:w="3360" w:type="dxa"/>
            <w:tcBorders>
              <w:bottom w:val="single" w:sz="4" w:space="0" w:color="auto"/>
            </w:tcBorders>
          </w:tcPr>
          <w:p w14:paraId="6D5F4EEA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 работодателям</w:t>
            </w:r>
          </w:p>
        </w:tc>
        <w:tc>
          <w:tcPr>
            <w:tcW w:w="2020" w:type="dxa"/>
            <w:tcBorders>
              <w:bottom w:val="single" w:sz="4" w:space="0" w:color="000000"/>
            </w:tcBorders>
          </w:tcPr>
          <w:p w14:paraId="7C63690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0244359D" w14:textId="77777777" w:rsidTr="0078228D"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4198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1.5.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3E48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Составили новые списки:</w:t>
            </w:r>
          </w:p>
          <w:p w14:paraId="4E6936BC" w14:textId="77777777" w:rsidR="00950DEB" w:rsidRDefault="00950DEB" w:rsidP="00950DEB">
            <w:pPr>
              <w:pStyle w:val="a6"/>
              <w:numPr>
                <w:ilvl w:val="0"/>
                <w:numId w:val="1"/>
              </w:num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предварительного медосмотра;</w:t>
            </w:r>
          </w:p>
          <w:p w14:paraId="35659753" w14:textId="77777777" w:rsidR="00950DEB" w:rsidRDefault="00950DEB" w:rsidP="00950DEB">
            <w:pPr>
              <w:pStyle w:val="a6"/>
              <w:numPr>
                <w:ilvl w:val="0"/>
                <w:numId w:val="1"/>
              </w:num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для периодического медосмотра — по должностям и поименный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B1A8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// —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4880D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3BFD5ADB" w14:textId="77777777" w:rsidTr="0078228D">
        <w:trPr>
          <w:trHeight w:val="4920"/>
        </w:trPr>
        <w:tc>
          <w:tcPr>
            <w:tcW w:w="880" w:type="dxa"/>
            <w:tcBorders>
              <w:top w:val="single" w:sz="4" w:space="0" w:color="000000"/>
            </w:tcBorders>
          </w:tcPr>
          <w:p w14:paraId="0DC9882D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1.6.</w:t>
            </w:r>
          </w:p>
        </w:tc>
        <w:tc>
          <w:tcPr>
            <w:tcW w:w="3480" w:type="dxa"/>
            <w:tcBorders>
              <w:top w:val="single" w:sz="4" w:space="0" w:color="000000"/>
              <w:right w:val="single" w:sz="4" w:space="0" w:color="000000"/>
            </w:tcBorders>
          </w:tcPr>
          <w:p w14:paraId="0779EC6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Направили список контингента для периодического медосмотра в Роспотребнадзор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F3C4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П. 22 приказа Минздрава № 29н:</w:t>
            </w:r>
          </w:p>
          <w:p w14:paraId="256767BA" w14:textId="77777777" w:rsidR="00950DEB" w:rsidRDefault="00950DEB" w:rsidP="00950DEB">
            <w:pPr>
              <w:pStyle w:val="a6"/>
              <w:numPr>
                <w:ilvl w:val="0"/>
                <w:numId w:val="2"/>
              </w:num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пищевая промышленность;</w:t>
            </w:r>
          </w:p>
          <w:p w14:paraId="0B030372" w14:textId="77777777" w:rsidR="00950DEB" w:rsidRDefault="00950DEB" w:rsidP="00950DEB">
            <w:pPr>
              <w:pStyle w:val="a6"/>
              <w:numPr>
                <w:ilvl w:val="0"/>
                <w:numId w:val="2"/>
              </w:num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общепит и торговля;</w:t>
            </w:r>
          </w:p>
          <w:p w14:paraId="0DA7DAB9" w14:textId="77777777" w:rsidR="00950DEB" w:rsidRDefault="00950DEB" w:rsidP="00950DEB">
            <w:pPr>
              <w:pStyle w:val="a6"/>
              <w:numPr>
                <w:ilvl w:val="0"/>
                <w:numId w:val="2"/>
              </w:num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водопроводное хозяйство;</w:t>
            </w:r>
          </w:p>
          <w:p w14:paraId="7B7EA86C" w14:textId="77777777" w:rsidR="00950DEB" w:rsidRDefault="00950DEB" w:rsidP="00950DEB">
            <w:pPr>
              <w:pStyle w:val="a6"/>
              <w:numPr>
                <w:ilvl w:val="0"/>
                <w:numId w:val="2"/>
              </w:num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детские учреждения;</w:t>
            </w:r>
          </w:p>
          <w:p w14:paraId="4510206F" w14:textId="77777777" w:rsidR="00950DEB" w:rsidRDefault="00950DEB" w:rsidP="00950DEB">
            <w:pPr>
              <w:pStyle w:val="a6"/>
              <w:numPr>
                <w:ilvl w:val="0"/>
                <w:numId w:val="2"/>
              </w:num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медицина;</w:t>
            </w:r>
          </w:p>
          <w:p w14:paraId="16B91D11" w14:textId="77777777" w:rsidR="00950DEB" w:rsidRDefault="00950DEB" w:rsidP="00950DEB">
            <w:pPr>
              <w:pStyle w:val="a6"/>
              <w:numPr>
                <w:ilvl w:val="0"/>
                <w:numId w:val="2"/>
              </w:num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другие отрасли, где нужна санитарная книжка. </w:t>
            </w:r>
          </w:p>
          <w:p w14:paraId="569CC760" w14:textId="77777777" w:rsidR="00950DEB" w:rsidRDefault="00950DEB" w:rsidP="0078228D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</w:tcBorders>
          </w:tcPr>
          <w:p w14:paraId="5799A28A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6EE6EC8F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01934B6B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1.7.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0AC102C5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Утвердили новые графики медосмотров и ознакомили с ними персонал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2993EA34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 работодателям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2A8C996E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28F12D32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2C0E191B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1.8. 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33E5F94D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Провели инвентаризацию аптечек первой помощи и изъяли из них все лекарственные препараты, которых нет в приказе Минздрава № 1331н и ПОТ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1899C64F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 работодателям, с учетом ПОТ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5E59752D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24574E9D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475F9594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1.9.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38FA345F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Разработали программу производственного контроля за условиями труда в соответствии с </w:t>
            </w:r>
            <w:r>
              <w:rPr>
                <w:rFonts w:ascii="Times New Roman" w:eastAsia="Times New Roman" w:hAnsi="Times New Roman" w:cs="Arial"/>
              </w:rPr>
              <w:t>СП 2.2.3670-20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71B7DFAC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Всем работодателям. Исключения по условиям труда: </w:t>
            </w:r>
            <w:r>
              <w:rPr>
                <w:rFonts w:ascii="Times New Roman" w:eastAsia="Times New Roman" w:hAnsi="Times New Roman" w:cs="Arial"/>
              </w:rPr>
              <w:t>водолазы, космонавты, выполнение аварийно-спасательных работ или боевых задач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360CCE68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3A4989FA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446FA6EA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1.10.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0A633C9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Внесли изменения в ПВТР и Положение о командировках в части расширения списка работников, от кого нужно письменное согласие для направления в командировку — </w:t>
            </w:r>
            <w:r>
              <w:rPr>
                <w:rFonts w:ascii="Times New Roman" w:eastAsia="Times New Roman" w:hAnsi="Times New Roman" w:cs="Arial"/>
              </w:rPr>
              <w:t>Закон от 19.11.2021 № 372-ФЗ. Ознакомили весь персонал.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1C18680A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 работодателям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6F5C12C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08402D88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323F1775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2.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3973C2F7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Работа с персоналом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290B40F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2FC734C5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56666B9B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211F6438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2.1.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4C547975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Внесли изменения в ПВТР в части условий о дистанционной работе и ознакомили с ними персонал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5FC4516C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 работодателям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097486DC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662922B3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323AF04D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2.2.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1A218F65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Изменили должностные инструкции работников службы транспорта (специалиста БДД, контролеров, водителей) по новым квалификационным требованиям — приказ </w:t>
            </w:r>
            <w:r>
              <w:rPr>
                <w:rFonts w:ascii="Times New Roman" w:eastAsia="Times New Roman" w:hAnsi="Times New Roman" w:cs="Arial"/>
              </w:rPr>
              <w:t>Минтранса России от 31.07.2020 № 282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1486CBDE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Юридическим лицам и ИП, которые эксплуатируют транспортные средства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1247C3A4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27C7442B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532508BD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2.3.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4ECD2116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Пересмотрели должностные инструкции и трудовые договоры специалистов по охране труда </w:t>
            </w:r>
            <w:proofErr w:type="gramStart"/>
            <w:r>
              <w:rPr>
                <w:rFonts w:ascii="Times New Roman" w:eastAsia="Times New Roman" w:hAnsi="Times New Roman"/>
              </w:rPr>
              <w:t>по новому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профстандарту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40.054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2E7B2E72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 работодателям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46B1A30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23C776F6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228EE13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3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5E61D7C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Пожарная безопасность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6AA022B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1C5FD6FD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3752714E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362B870C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3.1.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3EE89C5E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Изменили в документах ПТМ на ДПО. Составили новые списки лиц, которые проходят ПТМ в учебных центрах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7CC3A726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 работодателям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78F0574F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52529FC2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70D17DB2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3.2.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2FD016FE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Перестали проводить обучение ПТМ на предприятии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5D0ED587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Работодателям без собственной лицензии на образовательную деятельность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1D229248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122065AD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46C7B9E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4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7732D5DC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ГО и ЧС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7443530D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55D61CEC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48D7D35E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7FE94C73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4.1.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3426D73B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Организовали проведение вводных и ежегодных инструктажей по ЧС по требованиям ПП № 1485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511BCB3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 работодателям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32502CEA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53661439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1AD48622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5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662A76AE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Промышленная безопасность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0617D11F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5ABE58EB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0D028F3F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0E22BB48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5.1.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65777433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Пересмотрели положение о производственном контроле за соблюдением требований промышленной безопасности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32B1A776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Владельцам ОПО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64723906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00C76FE4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363E253A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5.2.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0926E48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Внесли изменения в приказы о распределении ответственности, производственные и должностные инструкции по новым правилам производственного контроля, ФНП. Ознакомили с ними персонал.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341A13AB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Владельцам ОПО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67714DED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04406C34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7E1C3BCA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5.3.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1C2EBCE8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Подключились к ЕПТ Ростехнадзора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4811CD5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Организациям, где созданы собственные комиссии по аттестации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6DFFAA98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404847B8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3683B86B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5.4.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7646BD2E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Составили списки лиц для повышения квалификации в области промышленной безопасности, безопасности ГТС, энергетической безопасности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12D48586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Организациям из сферы действия ст. 14.1 Закона № 116-ФЗ, ПП № 1365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7E132A3C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1DA5CF1C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2FF4248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5.5.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4429275B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Составили списки и графики аттестации по новым областям согласно приказу Ростехнадзора № 334.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79D79443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Организациям из сферы действия ст. 14.1 Закона № 116-ФЗ, ПП № 1365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5E5FD61C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4AAC5D4F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7D071DF7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151580CC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План на 1 квартал 2022 года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74FAD385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5591851C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2FDF5069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51848D3E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6.1.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652B72CA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Актуализировали оценку профессиональных рисков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4EDFA578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Всем работодателям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74DBD09F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22765CD5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251C8E4F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6.2.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538C2F16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Подготовили программы обучения по применению СИЗ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43F7364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// —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7DEA5972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4DCD71DD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31D418F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6.3.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30CDACEB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Разработали порядок учета микротравм на производстве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5D6F8544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// —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1A587000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1D2CD310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5D95F82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6.4.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5D5E24AB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Подготовили перечень НПА с требованиями охраны труда и обеспечили доступ к нему всех работников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7FB1A3E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// —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5CEA2225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30A6E9F6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5BA9DCAF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6.5.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1E84178B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Актуализировали перечень инструкций по охране труда и составили график их пересмотра по новым требованиям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4C87ED89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// —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15B089E6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4542E0FD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0E6A5F0F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6.6.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21CD6A03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Исключили из графика проведения СОУТ задекларированные рабочие места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6068CB55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// —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2F4D5857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1C742C9F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31BE2C84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6.7.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67BE9F4A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Составили план мероприятий по исключению рабочих мест с 4-м классом с 01.03.2022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16F1C3D6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// —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53F29613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  <w:tr w:rsidR="00950DEB" w14:paraId="59E43D0C" w14:textId="77777777" w:rsidTr="0078228D">
        <w:tc>
          <w:tcPr>
            <w:tcW w:w="880" w:type="dxa"/>
            <w:tcBorders>
              <w:top w:val="single" w:sz="4" w:space="0" w:color="000000"/>
            </w:tcBorders>
          </w:tcPr>
          <w:p w14:paraId="2FE0A1CF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6.8.</w:t>
            </w:r>
          </w:p>
        </w:tc>
        <w:tc>
          <w:tcPr>
            <w:tcW w:w="3480" w:type="dxa"/>
            <w:tcBorders>
              <w:top w:val="single" w:sz="4" w:space="0" w:color="000000"/>
            </w:tcBorders>
          </w:tcPr>
          <w:p w14:paraId="57AC5811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Подготовили проекты программ инструктажей по пожарной безопасности и списки лиц на об</w:t>
            </w:r>
            <w:r>
              <w:rPr>
                <w:rFonts w:ascii="Times New Roman" w:eastAsia="Times New Roman" w:hAnsi="Times New Roman" w:cs="Arial"/>
              </w:rPr>
              <w:t>учение ПБ по приказу МЧС России от 18.11.2021 N 806</w:t>
            </w:r>
          </w:p>
        </w:tc>
        <w:tc>
          <w:tcPr>
            <w:tcW w:w="3360" w:type="dxa"/>
            <w:tcBorders>
              <w:top w:val="single" w:sz="4" w:space="0" w:color="000000"/>
            </w:tcBorders>
          </w:tcPr>
          <w:p w14:paraId="09BB642A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— // —</w:t>
            </w:r>
          </w:p>
        </w:tc>
        <w:tc>
          <w:tcPr>
            <w:tcW w:w="2020" w:type="dxa"/>
            <w:tcBorders>
              <w:top w:val="single" w:sz="4" w:space="0" w:color="000000"/>
            </w:tcBorders>
          </w:tcPr>
          <w:p w14:paraId="74FE4684" w14:textId="77777777" w:rsidR="00950DEB" w:rsidRDefault="00950DEB" w:rsidP="0078228D">
            <w:pPr>
              <w:spacing w:before="240" w:after="160"/>
              <w:rPr>
                <w:rFonts w:ascii="Times New Roman" w:eastAsia="Times New Roman" w:hAnsi="Times New Roman"/>
              </w:rPr>
            </w:pPr>
          </w:p>
        </w:tc>
      </w:tr>
    </w:tbl>
    <w:p w14:paraId="2406E262" w14:textId="77777777" w:rsidR="00950DEB" w:rsidRDefault="00950DEB" w:rsidP="00950DEB">
      <w:pPr>
        <w:spacing w:before="24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>Группа компаний «Норматив» оказывает услуги в области охраны труда, промышленной безопасности, противопожарной защищенности, ГО и ЧС. И вы всегда можете обратиться к нам за бесплатной консультацией.</w:t>
      </w:r>
    </w:p>
    <w:p w14:paraId="37278818" w14:textId="77777777" w:rsidR="00950DEB" w:rsidRDefault="00950DEB" w:rsidP="00950DEB">
      <w:pPr>
        <w:spacing w:before="240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 xml:space="preserve">Много полезной информации вы найдете в Библиотеке статей на нашем сайте </w:t>
      </w:r>
      <w:hyperlink r:id="rId8" w:history="1">
        <w:r>
          <w:rPr>
            <w:rStyle w:val="a4"/>
            <w:rFonts w:ascii="Times New Roman" w:eastAsia="Times New Roman" w:hAnsi="Times New Roman" w:cs="Arial"/>
            <w:sz w:val="24"/>
            <w:szCs w:val="24"/>
          </w:rPr>
          <w:t>https://normativ.org/</w:t>
        </w:r>
      </w:hyperlink>
      <w:r>
        <w:rPr>
          <w:rFonts w:ascii="Times New Roman" w:eastAsia="Times New Roman" w:hAnsi="Times New Roman" w:cs="Arial"/>
          <w:sz w:val="24"/>
          <w:szCs w:val="24"/>
        </w:rPr>
        <w:t>.</w:t>
      </w:r>
    </w:p>
    <w:p w14:paraId="029CC6EE" w14:textId="77777777" w:rsidR="00950DEB" w:rsidRDefault="00950DEB" w:rsidP="00950DEB">
      <w:pPr>
        <w:spacing w:before="240"/>
        <w:rPr>
          <w:rFonts w:ascii="Times New Roman" w:eastAsia="Times New Roman" w:hAnsi="Times New Roman" w:cs="Arial"/>
          <w:sz w:val="24"/>
          <w:szCs w:val="24"/>
        </w:rPr>
      </w:pPr>
    </w:p>
    <w:p w14:paraId="7E0FB551" w14:textId="77777777" w:rsidR="00250A80" w:rsidRDefault="00250A80">
      <w:pPr>
        <w:rPr>
          <w:rFonts w:ascii="Times New Roman" w:hAnsi="Times New Roman" w:cs="Times New Roman"/>
        </w:rPr>
      </w:pPr>
    </w:p>
    <w:p w14:paraId="3BABE348" w14:textId="77777777" w:rsidR="00250A80" w:rsidRPr="00250A80" w:rsidRDefault="00250A80">
      <w:pPr>
        <w:rPr>
          <w:rFonts w:ascii="Times New Roman" w:hAnsi="Times New Roman" w:cs="Times New Roman"/>
        </w:rPr>
      </w:pPr>
    </w:p>
    <w:sectPr w:rsidR="00250A80" w:rsidRPr="00250A80" w:rsidSect="00950DEB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7A5DB" w14:textId="77777777" w:rsidR="00656726" w:rsidRDefault="00656726" w:rsidP="00950DEB">
      <w:pPr>
        <w:spacing w:after="0" w:line="240" w:lineRule="auto"/>
      </w:pPr>
      <w:r>
        <w:separator/>
      </w:r>
    </w:p>
  </w:endnote>
  <w:endnote w:type="continuationSeparator" w:id="0">
    <w:p w14:paraId="75B3F141" w14:textId="77777777" w:rsidR="00656726" w:rsidRDefault="00656726" w:rsidP="00950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A01E4" w14:textId="77777777" w:rsidR="00656726" w:rsidRDefault="00656726" w:rsidP="00950DEB">
      <w:pPr>
        <w:spacing w:after="0" w:line="240" w:lineRule="auto"/>
      </w:pPr>
      <w:r>
        <w:separator/>
      </w:r>
    </w:p>
  </w:footnote>
  <w:footnote w:type="continuationSeparator" w:id="0">
    <w:p w14:paraId="617093E4" w14:textId="77777777" w:rsidR="00656726" w:rsidRDefault="00656726" w:rsidP="00950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77B66" w14:textId="77777777" w:rsidR="00950DEB" w:rsidRDefault="00950DEB" w:rsidP="00950DEB">
    <w:r>
      <w:rPr>
        <w:rFonts w:ascii="Times New Roman" w:eastAsia="Times New Roman" w:hAnsi="Times New Roman"/>
        <w:b/>
        <w:bCs/>
      </w:rPr>
      <w:t>Памятка для работодателей по нормативным изменениям в охране труда и безопасности в 2021 году и 1 квартале 2022 года</w:t>
    </w:r>
  </w:p>
  <w:p w14:paraId="4A41C2D8" w14:textId="77777777" w:rsidR="00950DEB" w:rsidRDefault="00950D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FDFF2C0"/>
    <w:multiLevelType w:val="hybridMultilevel"/>
    <w:tmpl w:val="A0A2125A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 w15:restartNumberingAfterBreak="0">
    <w:nsid w:val="FFFFFB20"/>
    <w:multiLevelType w:val="hybridMultilevel"/>
    <w:tmpl w:val="78445F3C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A80"/>
    <w:rsid w:val="0000198D"/>
    <w:rsid w:val="00250A80"/>
    <w:rsid w:val="00381CFB"/>
    <w:rsid w:val="00656726"/>
    <w:rsid w:val="0095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C27EE"/>
  <w15:chartTrackingRefBased/>
  <w15:docId w15:val="{ED713242-55E5-4012-85C1-4F190523B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0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50A8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50A80"/>
    <w:rPr>
      <w:color w:val="954F72" w:themeColor="followedHyperlink"/>
      <w:u w:val="single"/>
    </w:rPr>
  </w:style>
  <w:style w:type="paragraph" w:styleId="a6">
    <w:name w:val="List Paragraph"/>
    <w:basedOn w:val="a"/>
    <w:qFormat/>
    <w:rsid w:val="00950DE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5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DEB"/>
  </w:style>
  <w:style w:type="paragraph" w:styleId="a9">
    <w:name w:val="footer"/>
    <w:basedOn w:val="a"/>
    <w:link w:val="aa"/>
    <w:uiPriority w:val="99"/>
    <w:unhideWhenUsed/>
    <w:rsid w:val="00950D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D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almayy</dc:creator>
  <cp:keywords/>
  <dc:description/>
  <cp:lastModifiedBy>Евгения</cp:lastModifiedBy>
  <cp:revision>3</cp:revision>
  <dcterms:created xsi:type="dcterms:W3CDTF">2021-10-13T11:38:00Z</dcterms:created>
  <dcterms:modified xsi:type="dcterms:W3CDTF">2021-12-29T12:35:00Z</dcterms:modified>
</cp:coreProperties>
</file>