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ascii="Times New Roman" w:eastAsia="Times New Roman" w:hAnsi="Times New Roman"/>
          <w:rtl w:val="off"/>
        </w:rPr>
      </w:pPr>
    </w:p>
    <w:tbl>
      <w:tblPr>
        <w:tblStyle w:val="afffff1"/>
        <w:tblW w:w="4863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-40000" w:space="0" w:color="auto"/>
          <w:insideV w:val="none" w:sz="-40000" w:space="0" w:color="auto"/>
        </w:tblBorders>
        <w:tblLook w:val="04A0" w:firstRow="1" w:lastRow="0" w:firstColumn="1" w:lastColumn="0" w:noHBand="0" w:noVBand="1"/>
        <w:jc w:val="right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3"/>
      </w:tblGrid>
      <w:tr>
        <w:trPr/>
        <w:tc>
          <w:tcPr>
            <w:tcW w:w="4863" w:type="dxa"/>
            <w:tcBorders>
              <w:tl2br w:val="none" w:sz="-40000" w:space="0" w:color="auto"/>
              <w:tr2bl w:val="none" w:sz="-40000" w:space="0" w:color="auto"/>
            </w:tcBorders>
          </w:tcPr>
          <w:p>
            <w:pPr>
              <w:rPr>
                <w:rFonts w:ascii="Times New Roman" w:eastAsia="Times New Roman" w:hAnsi="Times New Roman"/>
                <w:rtl w:val="off"/>
              </w:rPr>
            </w:pPr>
            <w:r>
              <w:rPr>
                <w:rFonts w:ascii="Times New Roman" w:eastAsia="Times New Roman" w:hAnsi="Times New Roman"/>
                <w:b/>
                <w:bCs/>
                <w:rtl w:val="off"/>
              </w:rPr>
              <w:t>УТВЕРЖДАЮ</w:t>
            </w:r>
          </w:p>
          <w:p>
            <w:pPr>
              <w:rPr>
                <w:rFonts w:ascii="Times New Roman" w:eastAsia="Times New Roman" w:hAnsi="Times New Roman"/>
                <w:rtl w:val="off"/>
              </w:rPr>
            </w:pPr>
            <w:r>
              <w:rPr>
                <w:rFonts w:ascii="Times New Roman" w:eastAsia="Times New Roman" w:hAnsi="Times New Roman"/>
                <w:rtl w:val="off"/>
              </w:rPr>
              <w:t>Директор ООО «Меридиан»</w:t>
            </w:r>
          </w:p>
          <w:p>
            <w:pPr>
              <w:rPr>
                <w:rFonts w:ascii="Times New Roman" w:eastAsia="Times New Roman" w:hAnsi="Times New Roman"/>
                <w:rtl w:val="off"/>
              </w:rPr>
            </w:pPr>
          </w:p>
          <w:p>
            <w:pPr>
              <w:rPr>
                <w:rFonts w:ascii="Times New Roman" w:eastAsia="Times New Roman" w:hAnsi="Times New Roman"/>
                <w:rtl w:val="off"/>
              </w:rPr>
            </w:pPr>
            <w:r>
              <w:rPr>
                <w:rFonts w:ascii="Times New Roman" w:eastAsia="Times New Roman" w:hAnsi="Times New Roman"/>
                <w:rtl w:val="off"/>
              </w:rPr>
              <w:t>_________________ А.П. Кузнецов</w:t>
            </w:r>
          </w:p>
          <w:p>
            <w:pPr>
              <w:rPr>
                <w:rFonts w:ascii="Times New Roman" w:eastAsia="Times New Roman" w:hAnsi="Times New Roman"/>
                <w:rtl w:val="off"/>
              </w:rPr>
            </w:pPr>
            <w:r>
              <w:rPr>
                <w:rFonts w:ascii="Times New Roman" w:eastAsia="Times New Roman" w:hAnsi="Times New Roman"/>
                <w:rtl w:val="off"/>
              </w:rPr>
              <w:t>“___”____________ 2022 г.</w:t>
            </w:r>
          </w:p>
        </w:tc>
      </w:tr>
    </w:tbl>
    <w:p>
      <w:pPr>
        <w:rPr>
          <w:rFonts w:ascii="Times New Roman" w:eastAsia="Times New Roman" w:hAnsi="Times New Roman"/>
          <w:rtl w:val="off"/>
        </w:rPr>
      </w:pPr>
    </w:p>
    <w:p>
      <w:pPr>
        <w:spacing w:after="160" w:before="240"/>
        <w:rPr>
          <w:rFonts w:ascii="Times New Roman" w:eastAsia="Times New Roman" w:hAnsi="Times New Roman"/>
          <w:rtl w:val="off"/>
        </w:rPr>
      </w:pPr>
    </w:p>
    <w:p>
      <w:pPr>
        <w:jc w:val="center"/>
        <w:spacing w:after="160" w:before="240"/>
        <w:rPr>
          <w:rFonts w:ascii="Times New Roman" w:eastAsia="Times New Roman" w:hAnsi="Times New Roman"/>
          <w:b/>
          <w:bCs/>
          <w:rtl w:val="off"/>
        </w:rPr>
      </w:pPr>
      <w:r>
        <w:rPr>
          <w:rFonts w:ascii="Times New Roman" w:eastAsia="Times New Roman" w:hAnsi="Times New Roman" w:hint="default"/>
          <w:b/>
          <w:bCs/>
          <w:rtl w:val="off"/>
        </w:rPr>
        <w:t>Порядок учета микротравм и микроповреждений работников ООО «Сигма</w:t>
      </w:r>
      <w:r>
        <w:rPr>
          <w:rFonts w:ascii="Times New Roman" w:eastAsia="Times New Roman" w:hAnsi="Times New Roman"/>
          <w:b/>
          <w:bCs/>
          <w:rtl w:val="off"/>
        </w:rPr>
        <w:t>»</w:t>
      </w:r>
    </w:p>
    <w:p>
      <w:pPr>
        <w:jc w:val="center"/>
        <w:spacing w:after="160" w:before="240"/>
        <w:rPr>
          <w:rFonts w:ascii="Times New Roman" w:eastAsia="Times New Roman" w:hAnsi="Times New Roman"/>
          <w:b/>
          <w:bCs/>
          <w:rtl w:val="off"/>
        </w:rPr>
      </w:pPr>
      <w:r>
        <w:rPr>
          <w:rFonts w:ascii="Times New Roman" w:eastAsia="Times New Roman" w:hAnsi="Times New Roman"/>
          <w:b/>
          <w:bCs/>
          <w:rtl w:val="off"/>
        </w:rPr>
        <w:t>рег. номер</w:t>
      </w:r>
    </w:p>
    <w:tbl>
      <w:tblPr>
        <w:tblStyle w:val="afffff1"/>
        <w:tblW w:w="4863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-40000" w:space="0" w:color="auto"/>
          <w:insideV w:val="none" w:sz="-40000" w:space="0" w:color="auto"/>
        </w:tblBorders>
        <w:tblLook w:val="04A0" w:firstRow="1" w:lastRow="0" w:firstColumn="1" w:lastColumn="0" w:noHBand="0" w:noVBand="1"/>
        <w:jc w:val="right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3"/>
      </w:tblGrid>
      <w:tr>
        <w:trPr/>
        <w:tc>
          <w:tcPr>
            <w:tcW w:w="4863" w:type="dxa"/>
            <w:tcBorders>
              <w:tl2br w:val="none" w:sz="-40000" w:space="0" w:color="auto"/>
              <w:tr2bl w:val="none" w:sz="-40000" w:space="0" w:color="auto"/>
            </w:tcBorders>
          </w:tcPr>
          <w:p>
            <w:pPr>
              <w:rPr>
                <w:rFonts w:ascii="Times New Roman" w:eastAsia="Times New Roman" w:hAnsi="Times New Roman"/>
                <w:rtl w:val="off"/>
              </w:rPr>
            </w:pPr>
            <w:r>
              <w:rPr>
                <w:rFonts w:ascii="Times New Roman" w:eastAsia="Times New Roman" w:hAnsi="Times New Roman"/>
                <w:b/>
                <w:bCs/>
                <w:rtl w:val="off"/>
              </w:rPr>
              <w:t>СОГЛАСОВАНО</w:t>
            </w:r>
          </w:p>
          <w:p>
            <w:pPr>
              <w:rPr>
                <w:rFonts w:ascii="Times New Roman" w:eastAsia="Times New Roman" w:hAnsi="Times New Roman"/>
                <w:rtl w:val="off"/>
              </w:rPr>
            </w:pPr>
            <w:r>
              <w:rPr>
                <w:rFonts w:ascii="Times New Roman" w:eastAsia="Times New Roman" w:hAnsi="Times New Roman"/>
                <w:rtl w:val="off"/>
              </w:rPr>
              <w:t xml:space="preserve">Председатель профсоюзного комитета </w:t>
            </w:r>
          </w:p>
          <w:p>
            <w:pPr>
              <w:rPr>
                <w:rFonts w:ascii="Times New Roman" w:eastAsia="Times New Roman" w:hAnsi="Times New Roman"/>
                <w:rtl w:val="off"/>
              </w:rPr>
            </w:pPr>
            <w:r>
              <w:rPr>
                <w:rFonts w:ascii="Times New Roman" w:eastAsia="Times New Roman" w:hAnsi="Times New Roman"/>
                <w:rtl w:val="off"/>
              </w:rPr>
              <w:t>ООО «Меридиан»</w:t>
            </w:r>
          </w:p>
          <w:p>
            <w:pPr>
              <w:rPr>
                <w:rFonts w:ascii="Times New Roman" w:eastAsia="Times New Roman" w:hAnsi="Times New Roman"/>
                <w:rtl w:val="off"/>
              </w:rPr>
            </w:pPr>
          </w:p>
          <w:p>
            <w:pPr>
              <w:rPr>
                <w:rFonts w:ascii="Times New Roman" w:eastAsia="Times New Roman" w:hAnsi="Times New Roman"/>
                <w:rtl w:val="off"/>
              </w:rPr>
            </w:pPr>
            <w:r>
              <w:rPr>
                <w:rFonts w:ascii="Times New Roman" w:eastAsia="Times New Roman" w:hAnsi="Times New Roman"/>
                <w:rtl w:val="off"/>
              </w:rPr>
              <w:t>_________________ И. И. Иванов</w:t>
            </w:r>
          </w:p>
          <w:p>
            <w:pPr>
              <w:rPr>
                <w:rFonts w:ascii="Times New Roman" w:eastAsia="Times New Roman" w:hAnsi="Times New Roman"/>
                <w:rtl w:val="off"/>
              </w:rPr>
            </w:pPr>
            <w:r>
              <w:rPr>
                <w:rFonts w:ascii="Times New Roman" w:eastAsia="Times New Roman" w:hAnsi="Times New Roman"/>
                <w:rtl w:val="off"/>
              </w:rPr>
              <w:t>“___”____________ 2022 г.</w:t>
            </w:r>
          </w:p>
        </w:tc>
      </w:tr>
    </w:tbl>
    <w:p>
      <w:pPr>
        <w:jc w:val="center"/>
        <w:spacing w:after="160" w:before="240"/>
        <w:rPr>
          <w:rFonts w:ascii="Times New Roman" w:eastAsia="Times New Roman" w:hAnsi="Times New Roman"/>
          <w:rtl w:val="off"/>
        </w:rPr>
      </w:pPr>
    </w:p>
    <w:p>
      <w:pPr>
        <w:jc w:val="center"/>
        <w:spacing w:after="160" w:before="240"/>
        <w:rPr>
          <w:rFonts w:ascii="Times New Roman" w:eastAsia="Times New Roman" w:hAnsi="Times New Roman"/>
          <w:rtl w:val="off"/>
        </w:rPr>
      </w:pPr>
    </w:p>
    <w:p>
      <w:pPr>
        <w:jc w:val="both"/>
        <w:spacing w:after="160" w:before="240"/>
        <w:rPr>
          <w:rFonts w:ascii="Times New Roman" w:eastAsia="Times New Roman" w:hAnsi="Times New Roman"/>
          <w:rtl w:val="off"/>
        </w:rPr>
      </w:pPr>
    </w:p>
    <w:p>
      <w:pPr>
        <w:jc w:val="both"/>
        <w:spacing w:after="160" w:before="240"/>
        <w:rPr>
          <w:rFonts w:ascii="Times New Roman" w:eastAsia="Times New Roman" w:hAnsi="Times New Roman"/>
          <w:rtl w:val="off"/>
        </w:rPr>
      </w:pPr>
    </w:p>
    <w:p>
      <w:pPr>
        <w:jc w:val="center"/>
        <w:spacing w:after="160" w:before="240"/>
        <w:rPr>
          <w:rStyle w:val="22"/>
          <w:b/>
          <w:bCs/>
          <w:color w:val="auto"/>
        </w:rPr>
      </w:pPr>
      <w:r>
        <w:rPr>
          <w:rFonts w:ascii="Times New Roman" w:eastAsia="Times New Roman" w:hAnsi="Times New Roman" w:hint="default"/>
          <w:rtl w:val="off"/>
        </w:rPr>
        <w:t>г. Москва, 2022 г.</w:t>
      </w:r>
      <w:r>
        <w:rPr>
          <w:rFonts w:ascii="Times New Roman" w:eastAsia="Times New Roman" w:hAnsi="Times New Roman" w:hint="default"/>
        </w:rPr>
        <w:br w:type="page"/>
      </w:r>
      <w:r>
        <w:rPr>
          <w:rStyle w:val="22"/>
          <w:b/>
          <w:bCs/>
          <w:color w:val="auto"/>
        </w:rPr>
        <w:t>1. Общие положения</w:t>
      </w:r>
    </w:p>
    <w:p>
      <w:pPr>
        <w:jc w:val="both"/>
        <w:spacing w:after="160" w:before="240"/>
        <w:rPr>
          <w:rFonts w:ascii="Times New Roman" w:eastAsia="Times New Roman" w:hAnsi="Times New Roman" w:cs="Arial"/>
          <w:color w:val="auto"/>
          <w:sz w:val="24"/>
          <w:rtl w:val="off"/>
        </w:rPr>
      </w:pPr>
      <w:r>
        <w:rPr>
          <w:rFonts w:ascii="Times New Roman" w:eastAsia="Times New Roman" w:hAnsi="Times New Roman" w:hint="default"/>
          <w:rtl w:val="off"/>
        </w:rPr>
        <w:t>1.1. Настоящий Порядок учёта микроповреждений и микротравм работников ООО «Меридиан» (далее — Порядок) регламентирует процесс</w:t>
      </w: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t xml:space="preserve"> учета и рассмотрения обстоятельств и причин, приведших к возникновению микроповреждений (микротравм) работников, в целях предупреждения производственного травматизма.</w:t>
      </w:r>
    </w:p>
    <w:p>
      <w:pPr>
        <w:jc w:val="both"/>
        <w:spacing w:after="160" w:before="240"/>
        <w:rPr>
          <w:rFonts w:ascii="Times New Roman" w:eastAsia="Times New Roman" w:hAnsi="Times New Roman" w:cs="Arial"/>
          <w:color w:val="auto"/>
          <w:sz w:val="24"/>
          <w:rtl w:val="off"/>
        </w:rPr>
      </w:pP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t>1.2. Порядок разработан на основе Рекомендаций по учету микроповреждений (микротравм) работников, утвержденных приказом Минтруда России № 632н.от 15 сентября 2021 года.</w:t>
      </w:r>
    </w:p>
    <w:p>
      <w:pPr>
        <w:jc w:val="both"/>
        <w:spacing w:after="160" w:before="240"/>
        <w:rPr>
          <w:rFonts w:ascii="Times New Roman" w:eastAsia="Times New Roman" w:hAnsi="Times New Roman" w:cs="Arial"/>
          <w:color w:val="auto"/>
          <w:sz w:val="24"/>
          <w:rtl w:val="off"/>
        </w:rPr>
      </w:pP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t>1.3. Действие настоящего Порядка распространяется на всех штатных работников ООО «Меридиан».</w:t>
      </w:r>
    </w:p>
    <w:p>
      <w:pPr>
        <w:pStyle w:val="21"/>
        <w:jc w:val="center"/>
        <w:rPr>
          <w:b/>
          <w:bCs/>
          <w:color w:val="auto"/>
        </w:rPr>
      </w:pPr>
      <w:bookmarkStart w:id="1" w:name="_Toc1646058935"/>
      <w:r>
        <w:rPr>
          <w:b/>
          <w:bCs/>
          <w:color w:val="auto"/>
        </w:rPr>
        <w:t>2. Нормативные ссылк</w:t>
      </w:r>
      <w:bookmarkEnd w:id="1"/>
      <w:r>
        <w:rPr>
          <w:b/>
          <w:bCs/>
          <w:color w:val="auto"/>
        </w:rPr>
        <w:t>и</w:t>
      </w:r>
    </w:p>
    <w:p>
      <w:pPr>
        <w:pStyle w:val="af3"/>
        <w:ind w:leftChars="0"/>
        <w:jc w:val="both"/>
        <w:numPr>
          <w:ilvl w:val="0"/>
          <w:numId w:val="1"/>
        </w:numPr>
        <w:spacing w:after="160" w:before="240"/>
        <w:rPr>
          <w:rFonts w:ascii="Times New Roman" w:eastAsia="Times New Roman" w:hAnsi="Times New Roman" w:cs="Arial"/>
          <w:color w:val="auto"/>
          <w:sz w:val="24"/>
          <w:rtl w:val="off"/>
        </w:rPr>
      </w:pPr>
      <w:r>
        <w:rPr>
          <w:rFonts w:ascii="Times New Roman" w:eastAsia="Times New Roman" w:hAnsi="Times New Roman" w:cs="Arial"/>
          <w:color w:val="auto"/>
          <w:sz w:val="24"/>
          <w:rtl w:val="off"/>
        </w:rPr>
        <w:t>ст. 214, 216, 226 Трудового кодекса РФ;</w:t>
      </w:r>
    </w:p>
    <w:p>
      <w:pPr>
        <w:pStyle w:val="af3"/>
        <w:ind w:leftChars="0"/>
        <w:jc w:val="both"/>
        <w:numPr>
          <w:ilvl w:val="0"/>
          <w:numId w:val="1"/>
        </w:numPr>
        <w:spacing w:after="160" w:before="240"/>
        <w:rPr>
          <w:rFonts w:ascii="Times New Roman" w:eastAsia="Times New Roman" w:hAnsi="Times New Roman"/>
          <w:rtl w:val="off"/>
        </w:rPr>
      </w:pPr>
      <w:r>
        <w:rPr>
          <w:rFonts w:ascii="Times New Roman" w:eastAsia="Times New Roman" w:hAnsi="Times New Roman" w:cs="Arial"/>
          <w:color w:val="auto"/>
          <w:sz w:val="24"/>
          <w:rtl w:val="off"/>
        </w:rPr>
        <w:t xml:space="preserve">приказ Минтруда России </w:t>
      </w: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t>от 15.09.2021 г. № 632н «Об утверждении рекомендаций по учету микроповреждений (микротравм) работников</w:t>
      </w:r>
      <w:r>
        <w:rPr>
          <w:rFonts w:ascii="Times New Roman" w:eastAsia="Times New Roman" w:hAnsi="Times New Roman" w:hint="default"/>
          <w:rtl w:val="off"/>
        </w:rPr>
        <w:t>»;</w:t>
      </w:r>
    </w:p>
    <w:p>
      <w:pPr>
        <w:pStyle w:val="af3"/>
        <w:ind w:leftChars="0"/>
        <w:jc w:val="both"/>
        <w:numPr>
          <w:ilvl w:val="0"/>
          <w:numId w:val="1"/>
        </w:numPr>
        <w:spacing w:after="160" w:before="240"/>
        <w:rPr>
          <w:rFonts w:ascii="Times New Roman" w:eastAsia="Times New Roman" w:hAnsi="Times New Roman" w:cs="Arial"/>
          <w:color w:val="auto"/>
          <w:sz w:val="24"/>
          <w:rtl w:val="off"/>
        </w:rPr>
      </w:pP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t>приказ Росархива от 20.12.2019 г. № 236 «Об утверждении Перечня типовых документов...</w:t>
      </w:r>
      <w:r>
        <w:rPr>
          <w:rFonts w:ascii="Times New Roman" w:eastAsia="Times New Roman" w:hAnsi="Times New Roman" w:hint="default"/>
          <w:rtl w:val="off"/>
        </w:rPr>
        <w:t>».</w:t>
      </w:r>
    </w:p>
    <w:p>
      <w:pPr>
        <w:pStyle w:val="21"/>
        <w:jc w:val="center"/>
        <w:rPr>
          <w:b/>
          <w:bCs/>
          <w:color w:val="auto"/>
        </w:rPr>
      </w:pPr>
      <w:bookmarkStart w:id="2" w:name="_Toc1646058936"/>
      <w:r>
        <w:rPr>
          <w:b/>
          <w:bCs/>
          <w:color w:val="auto"/>
        </w:rPr>
        <w:t>3. Термины и определения. Сокращени</w:t>
      </w:r>
      <w:bookmarkEnd w:id="2"/>
      <w:r>
        <w:rPr>
          <w:b/>
          <w:bCs/>
          <w:color w:val="auto"/>
        </w:rPr>
        <w:t>я</w:t>
      </w:r>
    </w:p>
    <w:p>
      <w:pPr>
        <w:jc w:val="both"/>
        <w:spacing w:after="160" w:before="240"/>
        <w:rPr>
          <w:rFonts w:ascii="Times New Roman" w:eastAsia="Times New Roman" w:hAnsi="Times New Roman" w:cs="Arial"/>
          <w:color w:val="auto"/>
          <w:sz w:val="24"/>
          <w:rtl w:val="off"/>
        </w:rPr>
      </w:pPr>
      <w:r>
        <w:rPr>
          <w:rFonts w:ascii="Times New Roman" w:eastAsia="Times New Roman" w:hAnsi="Times New Roman" w:cs="Arial" w:hint="default"/>
          <w:b/>
          <w:bCs/>
          <w:color w:val="auto"/>
          <w:sz w:val="24"/>
          <w:rtl w:val="off"/>
        </w:rPr>
        <w:t>Микротравма (микроповреждение)</w:t>
      </w: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t xml:space="preserve"> — ссадины, кровоподтеки, ушибы мягких тканей, поверхностные раны и другие повреждения, полученные работниками и другими лицами, участвующими в производственной деятельности работодателя, указанными в </w:t>
      </w: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fldChar w:fldCharType="begin"/>
      </w: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instrText xml:space="preserve"> HYPERLINK "http://www.consultant.ru/document/cons_doc_LAW_389182/c22d116d5486cc4f70dba6868bccc9e7dcb2234c/#dst2807" </w:instrText>
      </w: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fldChar w:fldCharType="separate"/>
      </w: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t>части второй статьи 227</w:t>
      </w: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fldChar w:fldCharType="end"/>
      </w: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t> ТК РФ,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 в его интересах, не повлекшие расстройства здоровья или наступление временной нетрудоспособности.</w:t>
      </w:r>
    </w:p>
    <w:p>
      <w:pPr>
        <w:jc w:val="both"/>
        <w:spacing w:after="160" w:before="240"/>
        <w:rPr>
          <w:rFonts w:ascii="Times New Roman" w:eastAsia="Times New Roman" w:hAnsi="Times New Roman" w:cs="Arial"/>
          <w:color w:val="auto"/>
          <w:sz w:val="24"/>
          <w:rtl w:val="off"/>
        </w:rPr>
      </w:pPr>
      <w:r>
        <w:rPr>
          <w:rFonts w:ascii="Times New Roman" w:eastAsia="Times New Roman" w:hAnsi="Times New Roman" w:cs="Arial"/>
          <w:b/>
          <w:bCs/>
          <w:color w:val="auto"/>
          <w:sz w:val="24"/>
          <w:rtl w:val="off"/>
        </w:rPr>
        <w:t xml:space="preserve">Порядок </w:t>
      </w:r>
      <w:r>
        <w:rPr>
          <w:rFonts w:ascii="Times New Roman" w:eastAsia="Times New Roman" w:hAnsi="Times New Roman" w:cs="Arial"/>
          <w:color w:val="auto"/>
          <w:sz w:val="24"/>
          <w:rtl w:val="off"/>
        </w:rPr>
        <w:t xml:space="preserve">— </w:t>
      </w:r>
      <w:r>
        <w:rPr>
          <w:rFonts w:ascii="Times New Roman" w:eastAsia="Times New Roman" w:hAnsi="Times New Roman" w:hint="default"/>
          <w:rtl w:val="off"/>
        </w:rPr>
        <w:t>Порядок учёта микроповреждений и микротравм работников ООО «Меридиан».</w:t>
      </w:r>
    </w:p>
    <w:p>
      <w:pPr>
        <w:jc w:val="both"/>
        <w:spacing w:after="160" w:before="240"/>
        <w:rPr>
          <w:rFonts w:ascii="Times New Roman" w:eastAsia="Times New Roman" w:hAnsi="Times New Roman" w:cs="Arial"/>
          <w:b/>
          <w:bCs/>
          <w:color w:val="auto"/>
          <w:sz w:val="24"/>
          <w:rtl w:val="off"/>
        </w:rPr>
      </w:pPr>
      <w:r>
        <w:rPr>
          <w:rFonts w:ascii="Times New Roman" w:eastAsia="Times New Roman" w:hAnsi="Times New Roman" w:cs="Arial"/>
          <w:b/>
          <w:bCs/>
          <w:color w:val="auto"/>
          <w:sz w:val="24"/>
          <w:rtl w:val="off"/>
        </w:rPr>
        <w:t>Рабочее место —</w:t>
      </w: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t xml:space="preserve">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</w:t>
      </w:r>
    </w:p>
    <w:p>
      <w:pPr>
        <w:jc w:val="both"/>
        <w:spacing w:after="160" w:before="240"/>
        <w:rPr>
          <w:rFonts w:ascii="Times New Roman" w:eastAsia="Times New Roman" w:hAnsi="Times New Roman" w:cs="Arial"/>
          <w:color w:val="auto"/>
          <w:sz w:val="24"/>
          <w:rtl w:val="off"/>
        </w:rPr>
      </w:pPr>
      <w:r>
        <w:rPr>
          <w:rFonts w:ascii="Times New Roman" w:eastAsia="Times New Roman" w:hAnsi="Times New Roman" w:cs="Arial" w:hint="default"/>
          <w:b/>
          <w:bCs/>
          <w:color w:val="auto"/>
          <w:sz w:val="24"/>
          <w:rtl w:val="off"/>
        </w:rPr>
        <w:t>Учет микроповреждений (микротравм) работников</w:t>
      </w: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t xml:space="preserve"> — сбор и регистрация информации о микроповреждениях (микротравмах).</w:t>
      </w:r>
    </w:p>
    <w:p>
      <w:pPr>
        <w:pStyle w:val="21"/>
        <w:jc w:val="center"/>
        <w:rPr>
          <w:b/>
          <w:bCs/>
          <w:color w:val="auto"/>
        </w:rPr>
      </w:pPr>
      <w:bookmarkStart w:id="3" w:name="_Toc1646058937"/>
      <w:r>
        <w:rPr>
          <w:b/>
          <w:bCs/>
          <w:color w:val="auto"/>
        </w:rPr>
        <w:t>4. Ответственност</w:t>
      </w:r>
      <w:bookmarkEnd w:id="3"/>
      <w:r>
        <w:rPr>
          <w:b/>
          <w:bCs/>
          <w:color w:val="auto"/>
        </w:rPr>
        <w:t>ь</w:t>
      </w:r>
    </w:p>
    <w:p>
      <w:pPr>
        <w:jc w:val="both"/>
        <w:spacing w:after="160" w:before="240"/>
        <w:rPr>
          <w:rFonts w:ascii="Times New Roman" w:eastAsia="Times New Roman" w:hAnsi="Times New Roman" w:cs="Arial"/>
          <w:color w:val="auto"/>
          <w:sz w:val="24"/>
          <w:rtl w:val="off"/>
        </w:rPr>
      </w:pP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t>4.1. Главный инженер, руководители структурных подразделений ООО «Меридиан» несут ответственность за:</w:t>
      </w:r>
    </w:p>
    <w:p>
      <w:pPr>
        <w:pStyle w:val="af3"/>
        <w:ind w:leftChars="0"/>
        <w:jc w:val="both"/>
        <w:numPr>
          <w:ilvl w:val="0"/>
          <w:numId w:val="2"/>
        </w:numPr>
        <w:spacing w:after="160" w:before="240"/>
        <w:rPr>
          <w:rFonts w:ascii="Times New Roman" w:eastAsia="Times New Roman" w:hAnsi="Times New Roman" w:cs="Arial"/>
          <w:color w:val="auto"/>
          <w:sz w:val="24"/>
          <w:rtl w:val="off"/>
        </w:rPr>
      </w:pPr>
      <w:r>
        <w:rPr>
          <w:rFonts w:ascii="Times New Roman" w:eastAsia="Times New Roman" w:hAnsi="Times New Roman" w:cs="Arial"/>
          <w:color w:val="auto"/>
          <w:sz w:val="24"/>
          <w:rtl w:val="off"/>
        </w:rPr>
        <w:t>своевременное информирование Уполномоченного лица о получении подчиненным работником микротравмы (микроповреждения) в соответствии с разделом 5 настоящего Порядка;</w:t>
      </w:r>
    </w:p>
    <w:p>
      <w:pPr>
        <w:pStyle w:val="af3"/>
        <w:ind w:leftChars="0"/>
        <w:jc w:val="both"/>
        <w:numPr>
          <w:ilvl w:val="0"/>
          <w:numId w:val="2"/>
        </w:numPr>
        <w:spacing w:after="160" w:before="240"/>
        <w:rPr>
          <w:rFonts w:ascii="Times New Roman" w:eastAsia="Times New Roman" w:hAnsi="Times New Roman" w:cs="Arial"/>
          <w:color w:val="auto"/>
          <w:sz w:val="24"/>
          <w:rtl w:val="off"/>
        </w:rPr>
      </w:pPr>
      <w:r>
        <w:rPr>
          <w:rFonts w:ascii="Times New Roman" w:eastAsia="Times New Roman" w:hAnsi="Times New Roman" w:cs="Arial"/>
          <w:color w:val="auto"/>
          <w:sz w:val="24"/>
          <w:rtl w:val="off"/>
        </w:rPr>
        <w:t>организацию оказания пострадавшему</w:t>
      </w: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t xml:space="preserve"> необходимой первой помощи и (или) медицинской помощи;</w:t>
      </w:r>
    </w:p>
    <w:p>
      <w:pPr>
        <w:pStyle w:val="af3"/>
        <w:ind w:leftChars="0"/>
        <w:jc w:val="both"/>
        <w:numPr>
          <w:ilvl w:val="0"/>
          <w:numId w:val="2"/>
        </w:numPr>
        <w:spacing w:after="160" w:before="240"/>
        <w:rPr>
          <w:rFonts w:ascii="Times New Roman" w:eastAsia="Times New Roman" w:hAnsi="Times New Roman" w:cs="Arial"/>
          <w:color w:val="auto"/>
          <w:sz w:val="24"/>
          <w:rtl w:val="off"/>
        </w:rPr>
      </w:pPr>
      <w:r>
        <w:rPr>
          <w:rFonts w:ascii="Times New Roman" w:eastAsia="Times New Roman" w:hAnsi="Times New Roman" w:cs="Arial"/>
          <w:color w:val="auto"/>
          <w:sz w:val="24"/>
          <w:rtl w:val="off"/>
        </w:rPr>
        <w:t xml:space="preserve">получение от пострадавшего — работника подчиненного структурного подразделения, объяснений </w:t>
      </w: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t>обстоятельств и причин, приведших к возникновению микроповреждения (микротравмы);</w:t>
      </w:r>
    </w:p>
    <w:p>
      <w:pPr>
        <w:pStyle w:val="af3"/>
        <w:ind w:leftChars="0"/>
        <w:jc w:val="both"/>
        <w:numPr>
          <w:ilvl w:val="0"/>
          <w:numId w:val="2"/>
        </w:numPr>
        <w:spacing w:after="160" w:before="240"/>
        <w:rPr>
          <w:rFonts w:ascii="Times New Roman" w:eastAsia="Times New Roman" w:hAnsi="Times New Roman" w:cs="Arial"/>
          <w:color w:val="auto"/>
          <w:sz w:val="24"/>
          <w:rtl w:val="off"/>
        </w:rPr>
      </w:pPr>
      <w:r>
        <w:rPr>
          <w:rFonts w:ascii="Times New Roman" w:eastAsia="Times New Roman" w:hAnsi="Times New Roman" w:cs="Arial"/>
          <w:color w:val="auto"/>
          <w:sz w:val="24"/>
          <w:rtl w:val="off"/>
        </w:rPr>
        <w:t>осмотр места получения микроповреждения (микротравмы), рассмотрение обстоятельств и причин, п</w:t>
      </w: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t xml:space="preserve">риведших к возникновению микроповреждения (микротравмы), в соответствии </w:t>
      </w:r>
      <w:r>
        <w:rPr>
          <w:rFonts w:ascii="Times New Roman" w:eastAsia="Times New Roman" w:hAnsi="Times New Roman" w:cs="Arial"/>
          <w:color w:val="auto"/>
          <w:sz w:val="24"/>
          <w:rtl w:val="off"/>
        </w:rPr>
        <w:t>с разделом 5 настоящего Порядка;</w:t>
      </w:r>
    </w:p>
    <w:p>
      <w:pPr>
        <w:pStyle w:val="af3"/>
        <w:ind w:leftChars="0"/>
        <w:jc w:val="both"/>
        <w:numPr>
          <w:ilvl w:val="0"/>
          <w:numId w:val="2"/>
        </w:numPr>
        <w:spacing w:after="160" w:before="240"/>
        <w:rPr>
          <w:rFonts w:ascii="Times New Roman" w:eastAsia="Times New Roman" w:hAnsi="Times New Roman" w:cs="Arial"/>
          <w:color w:val="auto"/>
          <w:sz w:val="24"/>
          <w:rtl w:val="off"/>
        </w:rPr>
      </w:pPr>
      <w:r>
        <w:rPr>
          <w:rFonts w:ascii="Times New Roman" w:eastAsia="Times New Roman" w:hAnsi="Times New Roman" w:cs="Arial"/>
          <w:color w:val="auto"/>
          <w:sz w:val="24"/>
          <w:rtl w:val="off"/>
        </w:rPr>
        <w:t xml:space="preserve">формирование и реализацию Плана мероприятий </w:t>
      </w: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t>по устранению причин, приведших к возникновению микроповреждений (микротравм), в соответствии с разделом 6 настоящего Порядка.</w:t>
      </w:r>
    </w:p>
    <w:p>
      <w:pPr>
        <w:jc w:val="both"/>
        <w:spacing w:after="160" w:before="240"/>
        <w:rPr>
          <w:rFonts w:ascii="Times New Roman" w:eastAsia="Times New Roman" w:hAnsi="Times New Roman" w:cs="Arial"/>
          <w:color w:val="auto"/>
          <w:sz w:val="24"/>
          <w:rtl w:val="off"/>
        </w:rPr>
      </w:pP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t>4.2. Специалист по охране труда — Уполномоченное лицо несет ответственность за:</w:t>
      </w:r>
    </w:p>
    <w:p>
      <w:pPr>
        <w:pStyle w:val="af3"/>
        <w:ind w:leftChars="0"/>
        <w:jc w:val="both"/>
        <w:numPr>
          <w:ilvl w:val="0"/>
          <w:numId w:val="3"/>
        </w:numPr>
        <w:spacing w:after="160" w:before="240"/>
        <w:rPr>
          <w:rFonts w:ascii="Times New Roman" w:eastAsia="Times New Roman" w:hAnsi="Times New Roman" w:cs="Arial"/>
          <w:color w:val="auto"/>
          <w:sz w:val="24"/>
          <w:rtl w:val="off"/>
        </w:rPr>
      </w:pPr>
      <w:r>
        <w:rPr>
          <w:rFonts w:ascii="Times New Roman" w:eastAsia="Times New Roman" w:hAnsi="Times New Roman" w:cs="Arial"/>
          <w:color w:val="auto"/>
          <w:sz w:val="24"/>
          <w:rtl w:val="off"/>
        </w:rPr>
        <w:t>организацию рассмотрения обстоятельств и причин, п</w:t>
      </w: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t xml:space="preserve">риведших к возникновению микроповреждения (микротравмы), в соответствии </w:t>
      </w:r>
      <w:r>
        <w:rPr>
          <w:rFonts w:ascii="Times New Roman" w:eastAsia="Times New Roman" w:hAnsi="Times New Roman" w:cs="Arial"/>
          <w:color w:val="auto"/>
          <w:sz w:val="24"/>
          <w:rtl w:val="off"/>
        </w:rPr>
        <w:t>с разделом 5 настоящего Порядка;</w:t>
      </w:r>
    </w:p>
    <w:p>
      <w:pPr>
        <w:pStyle w:val="af3"/>
        <w:ind w:leftChars="0"/>
        <w:jc w:val="both"/>
        <w:numPr>
          <w:ilvl w:val="0"/>
          <w:numId w:val="3"/>
        </w:numPr>
        <w:spacing w:after="160" w:before="240"/>
        <w:rPr>
          <w:rFonts w:ascii="Times New Roman" w:eastAsia="Times New Roman" w:hAnsi="Times New Roman" w:cs="Arial"/>
          <w:color w:val="auto"/>
          <w:sz w:val="24"/>
          <w:rtl w:val="off"/>
        </w:rPr>
      </w:pPr>
      <w:r>
        <w:rPr>
          <w:rFonts w:ascii="Times New Roman" w:eastAsia="Times New Roman" w:hAnsi="Times New Roman" w:cs="Arial"/>
          <w:color w:val="auto"/>
          <w:sz w:val="24"/>
          <w:rtl w:val="off"/>
        </w:rPr>
        <w:t xml:space="preserve">запрос и получение от руководителя пострадавшего работника письменных объяснений пострадавшего по обстоятельствам и причинам, </w:t>
      </w: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t>приведшим к возникновению микроповреждения (микротравмы);</w:t>
      </w:r>
    </w:p>
    <w:p>
      <w:pPr>
        <w:pStyle w:val="af3"/>
        <w:ind w:leftChars="0"/>
        <w:jc w:val="both"/>
        <w:numPr>
          <w:ilvl w:val="0"/>
          <w:numId w:val="3"/>
        </w:numPr>
        <w:spacing w:after="160" w:before="240"/>
        <w:rPr>
          <w:rFonts w:ascii="Times New Roman" w:eastAsia="Times New Roman" w:hAnsi="Times New Roman" w:cs="Arial"/>
          <w:color w:val="auto"/>
          <w:sz w:val="24"/>
          <w:rtl w:val="off"/>
        </w:rPr>
      </w:pPr>
      <w:r>
        <w:rPr>
          <w:rFonts w:ascii="Times New Roman" w:eastAsia="Times New Roman" w:hAnsi="Times New Roman" w:cs="Arial"/>
          <w:color w:val="auto"/>
          <w:sz w:val="24"/>
          <w:rtl w:val="off"/>
        </w:rPr>
        <w:t>привлечение к рассмотрению обстоятельств и причин, п</w:t>
      </w: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t>риведших к возникновению микроповреждения (микротравмы), осмотру места проишествия заинтересованных лиц;</w:t>
      </w:r>
    </w:p>
    <w:p>
      <w:pPr>
        <w:pStyle w:val="af3"/>
        <w:ind w:leftChars="0"/>
        <w:jc w:val="both"/>
        <w:numPr>
          <w:ilvl w:val="0"/>
          <w:numId w:val="3"/>
        </w:numPr>
        <w:spacing w:after="160" w:before="240"/>
        <w:rPr>
          <w:rFonts w:ascii="Times New Roman" w:eastAsia="Times New Roman" w:hAnsi="Times New Roman" w:cs="Arial"/>
          <w:color w:val="auto"/>
          <w:sz w:val="24"/>
          <w:rtl w:val="off"/>
        </w:rPr>
      </w:pPr>
      <w:r>
        <w:rPr>
          <w:rFonts w:ascii="Times New Roman" w:eastAsia="Times New Roman" w:hAnsi="Times New Roman" w:cs="Arial"/>
          <w:color w:val="auto"/>
          <w:sz w:val="24"/>
          <w:rtl w:val="off"/>
        </w:rPr>
        <w:t>составление и хранение Справки по форме приложения 1 к настоящему Порядку;</w:t>
      </w:r>
    </w:p>
    <w:p>
      <w:pPr>
        <w:pStyle w:val="af3"/>
        <w:ind w:leftChars="0"/>
        <w:jc w:val="both"/>
        <w:numPr>
          <w:ilvl w:val="0"/>
          <w:numId w:val="3"/>
        </w:numPr>
        <w:spacing w:after="160" w:before="240"/>
        <w:rPr>
          <w:rFonts w:ascii="Times New Roman" w:eastAsia="Times New Roman" w:hAnsi="Times New Roman" w:cs="Arial"/>
          <w:color w:val="auto"/>
          <w:sz w:val="24"/>
          <w:rtl w:val="off"/>
        </w:rPr>
      </w:pPr>
      <w:r>
        <w:rPr>
          <w:rFonts w:ascii="Times New Roman" w:eastAsia="Times New Roman" w:hAnsi="Times New Roman" w:cs="Arial"/>
          <w:color w:val="auto"/>
          <w:sz w:val="24"/>
          <w:rtl w:val="off"/>
        </w:rPr>
        <w:t>ведение и хранение Журнала учета по форме приложения 2 к настоящему Порядку;</w:t>
      </w:r>
    </w:p>
    <w:p>
      <w:pPr>
        <w:pStyle w:val="af3"/>
        <w:ind w:leftChars="0"/>
        <w:jc w:val="both"/>
        <w:numPr>
          <w:ilvl w:val="0"/>
          <w:numId w:val="3"/>
        </w:numPr>
        <w:spacing w:after="160" w:before="240"/>
        <w:rPr>
          <w:rFonts w:ascii="Times New Roman" w:eastAsia="Times New Roman" w:hAnsi="Times New Roman" w:cs="Arial"/>
          <w:color w:val="auto"/>
          <w:sz w:val="24"/>
          <w:rtl w:val="off"/>
        </w:rPr>
      </w:pPr>
      <w:r>
        <w:rPr>
          <w:rFonts w:ascii="Times New Roman" w:eastAsia="Times New Roman" w:hAnsi="Times New Roman" w:cs="Arial"/>
          <w:color w:val="auto"/>
          <w:sz w:val="24"/>
          <w:rtl w:val="off"/>
        </w:rPr>
        <w:t xml:space="preserve">формирование Плана мероприятий </w:t>
      </w: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t>по устранению причин, приведших к возникновению микроповреждений (микротравм), в соответствии с разделом 6 настоящего Порядка.</w:t>
      </w:r>
    </w:p>
    <w:p>
      <w:pPr>
        <w:ind w:leftChars="0"/>
        <w:jc w:val="both"/>
        <w:spacing w:after="160" w:before="240"/>
        <w:rPr>
          <w:rFonts w:ascii="Times New Roman" w:eastAsia="Times New Roman" w:hAnsi="Times New Roman" w:cs="Arial"/>
          <w:color w:val="auto"/>
          <w:sz w:val="24"/>
          <w:rtl w:val="off"/>
        </w:rPr>
      </w:pP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t>4.3. Все работники ООО «Меридиан» несут ответственность за своевременное информирование непосредственного руководителя о возникновении микроповреждения (микротравмы).</w:t>
      </w:r>
    </w:p>
    <w:p>
      <w:pPr>
        <w:pStyle w:val="21"/>
        <w:ind w:leftChars="0"/>
        <w:jc w:val="center"/>
        <w:spacing w:after="160" w:before="240"/>
        <w:rPr>
          <w:b/>
          <w:bCs/>
          <w:color w:val="auto"/>
        </w:rPr>
      </w:pPr>
      <w:bookmarkStart w:id="4" w:name="_Toc1646058933"/>
      <w:r>
        <w:rPr>
          <w:b/>
          <w:bCs/>
          <w:color w:val="auto"/>
        </w:rPr>
        <w:t>5. Порядок действий при возникновении микротравмы (микроповреждения</w:t>
      </w:r>
      <w:bookmarkEnd w:id="4"/>
      <w:r>
        <w:rPr>
          <w:b/>
          <w:bCs/>
          <w:color w:val="auto"/>
        </w:rPr>
        <w:t>)</w:t>
      </w:r>
    </w:p>
    <w:p>
      <w:pPr>
        <w:ind w:leftChars="0"/>
        <w:jc w:val="both"/>
        <w:spacing w:after="160" w:before="240"/>
        <w:rPr>
          <w:rFonts w:ascii="Times New Roman" w:eastAsia="Times New Roman" w:hAnsi="Times New Roman" w:cs="Arial"/>
          <w:color w:val="auto"/>
          <w:sz w:val="24"/>
          <w:rtl w:val="off"/>
        </w:rPr>
      </w:pP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t>5.1. Работник при получении микроповреждения (микротравмы) в рабочее время или на рабочем месте обязан незамедлительно сообщить об этом своему непосредственному руководителю и обратиться, при необходимости, в медицинский пункт.</w:t>
      </w:r>
    </w:p>
    <w:p>
      <w:pPr>
        <w:ind w:leftChars="0"/>
        <w:jc w:val="both"/>
        <w:spacing w:after="160" w:before="240"/>
        <w:rPr>
          <w:rFonts w:ascii="Times New Roman" w:eastAsia="Times New Roman" w:hAnsi="Times New Roman" w:cs="Arial" w:hint="default"/>
          <w:color w:val="auto"/>
          <w:sz w:val="24"/>
          <w:rtl w:val="off"/>
        </w:rPr>
      </w:pP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t>5.2. Медицинский работник ООО «Меридиан» обязан незамедлительно сообщить руководителю структурного подразделения или главному инженеру о микроповреждении (микротравме) работника при обращении пострадавшего за помощью.</w:t>
      </w:r>
    </w:p>
    <w:p>
      <w:pPr>
        <w:ind w:leftChars="0"/>
        <w:jc w:val="both"/>
        <w:spacing w:after="160" w:before="240"/>
        <w:rPr>
          <w:rFonts w:ascii="Times New Roman" w:eastAsia="Times New Roman" w:hAnsi="Times New Roman" w:cs="Arial"/>
          <w:color w:val="auto"/>
          <w:sz w:val="24"/>
          <w:rtl w:val="off"/>
        </w:rPr>
      </w:pP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t>5.3. Руководитель структурного подразделения, где работает пострадавший, или главный инженер обязан:</w:t>
      </w:r>
    </w:p>
    <w:p>
      <w:pPr>
        <w:ind w:leftChars="0"/>
        <w:jc w:val="both"/>
        <w:spacing w:after="160" w:before="240"/>
        <w:rPr>
          <w:rFonts w:ascii="Times New Roman" w:eastAsia="Times New Roman" w:hAnsi="Times New Roman" w:cs="Arial"/>
          <w:color w:val="auto"/>
          <w:sz w:val="24"/>
          <w:rtl w:val="off"/>
        </w:rPr>
      </w:pP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t>5.3.1. Организовать оказание необходимой первой помощи и (или) медицинской помощи пострадавшему или убедиться в отсутствии ее необходимости.</w:t>
      </w:r>
    </w:p>
    <w:p>
      <w:pPr>
        <w:ind w:leftChars="0"/>
        <w:jc w:val="both"/>
        <w:spacing w:after="160" w:before="240"/>
        <w:rPr>
          <w:rFonts w:ascii="Times New Roman" w:eastAsia="Times New Roman" w:hAnsi="Times New Roman" w:cs="Arial"/>
          <w:color w:val="auto"/>
          <w:sz w:val="24"/>
          <w:rtl w:val="off"/>
        </w:rPr>
      </w:pPr>
      <w:r>
        <w:rPr>
          <w:rFonts w:ascii="Times New Roman" w:eastAsia="Times New Roman" w:hAnsi="Times New Roman" w:cs="Arial"/>
          <w:color w:val="auto"/>
          <w:sz w:val="24"/>
          <w:rtl w:val="off"/>
        </w:rPr>
        <w:t>5.3.2. Произвести, по возможности, осмотр места происшествия; опросить пострадавшего и возможных свидетелей происшествия.</w:t>
      </w:r>
    </w:p>
    <w:p>
      <w:pPr>
        <w:ind w:leftChars="0"/>
        <w:jc w:val="both"/>
        <w:spacing w:after="160" w:before="240"/>
        <w:rPr>
          <w:rFonts w:ascii="Times New Roman" w:eastAsia="Times New Roman" w:hAnsi="Times New Roman" w:cs="Arial"/>
          <w:color w:val="auto"/>
          <w:sz w:val="24"/>
          <w:rtl w:val="off"/>
        </w:rPr>
      </w:pP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t>5.3.3. В день получения сообщения о микроповреждении (микротравме) информировать специалиста по охране труда — Уполномоченное лицо любым доступным способом (по телефону, по E-mail). В сообщении указать:</w:t>
      </w:r>
    </w:p>
    <w:p>
      <w:pPr>
        <w:pStyle w:val="af3"/>
        <w:ind w:leftChars="2" w:left="4" w:rightChars="0" w:right="0" w:hanging="0" w:firstLineChars="169" w:firstLine="395"/>
        <w:numPr>
          <w:ilvl w:val="0"/>
          <w:numId w:val="4"/>
        </w:numPr>
        <w:tabs>
          <w:tab w:val="left" w:pos="425"/>
        </w:tabs>
        <w:rPr>
          <w:rFonts w:ascii="Times New Roman" w:eastAsia="Times New Roman" w:hAnsi="Times New Roman" w:cs="Arial" w:hint="default"/>
          <w:color w:val="auto"/>
          <w:sz w:val="24"/>
          <w:rtl w:val="off"/>
        </w:rPr>
      </w:pP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t>фамилию, имя, отчество (при наличии) пострадавшего работника, должность, структурное подразделение;</w:t>
      </w:r>
    </w:p>
    <w:p>
      <w:pPr>
        <w:pStyle w:val="af3"/>
        <w:ind w:leftChars="2" w:left="4" w:rightChars="0" w:right="0" w:hanging="0" w:firstLineChars="169" w:firstLine="395"/>
        <w:numPr>
          <w:ilvl w:val="0"/>
          <w:numId w:val="4"/>
        </w:numPr>
        <w:tabs>
          <w:tab w:val="left" w:pos="425"/>
        </w:tabs>
        <w:rPr>
          <w:rFonts w:ascii="Times New Roman" w:eastAsia="Times New Roman" w:hAnsi="Times New Roman" w:cs="Arial" w:hint="default"/>
          <w:color w:val="auto"/>
          <w:sz w:val="24"/>
          <w:rtl w:val="off"/>
        </w:rPr>
      </w:pP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t>место, дату и время получения работником микроповреждения (микротравмы);</w:t>
      </w:r>
    </w:p>
    <w:p>
      <w:pPr>
        <w:pStyle w:val="af3"/>
        <w:ind w:leftChars="2" w:left="4" w:rightChars="0" w:right="0" w:hanging="0" w:firstLineChars="169" w:firstLine="395"/>
        <w:numPr>
          <w:ilvl w:val="0"/>
          <w:numId w:val="4"/>
        </w:numPr>
        <w:tabs>
          <w:tab w:val="left" w:pos="425"/>
        </w:tabs>
        <w:rPr>
          <w:rFonts w:ascii="Times New Roman" w:eastAsia="Times New Roman" w:hAnsi="Times New Roman" w:cs="Arial" w:hint="default"/>
          <w:color w:val="auto"/>
          <w:sz w:val="24"/>
          <w:rtl w:val="off"/>
        </w:rPr>
      </w:pP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t>характер (описание) микротравмы;</w:t>
      </w:r>
    </w:p>
    <w:p>
      <w:pPr>
        <w:pStyle w:val="af3"/>
        <w:ind w:leftChars="2" w:left="4" w:rightChars="0" w:right="0" w:hanging="0" w:firstLineChars="169" w:firstLine="395"/>
        <w:jc w:val="both"/>
        <w:numPr>
          <w:ilvl w:val="0"/>
          <w:numId w:val="4"/>
        </w:numPr>
        <w:tabs>
          <w:tab w:val="left" w:pos="425"/>
        </w:tabs>
        <w:spacing w:after="160" w:before="240"/>
        <w:rPr>
          <w:rFonts w:ascii="Times New Roman" w:eastAsia="Times New Roman" w:hAnsi="Times New Roman" w:cs="Arial"/>
          <w:color w:val="auto"/>
          <w:sz w:val="24"/>
          <w:rtl w:val="off"/>
        </w:rPr>
      </w:pP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t>краткую информацию об обстоятельствах получения работником микроповреждения (микротравмы).</w:t>
      </w:r>
    </w:p>
    <w:p>
      <w:pPr>
        <w:rPr>
          <w:rFonts w:ascii="Times New Roman" w:eastAsia="Times New Roman" w:hAnsi="Times New Roman" w:cs="Arial"/>
          <w:color w:val="auto"/>
          <w:sz w:val="24"/>
          <w:rtl w:val="off"/>
        </w:rPr>
      </w:pP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t xml:space="preserve">5.3.4. Организовать получение </w:t>
      </w:r>
      <w:r>
        <w:rPr>
          <w:rFonts w:ascii="Times New Roman" w:eastAsia="Times New Roman" w:hAnsi="Times New Roman" w:cs="Arial"/>
          <w:color w:val="auto"/>
          <w:sz w:val="24"/>
          <w:rtl w:val="off"/>
        </w:rPr>
        <w:t xml:space="preserve">письменных объяснений пострадавшего по обстоятельствам и причинам, </w:t>
      </w: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t>приведшим к возникновению микроповреждения (микротравмы). Отказ дать объяснения оформить актом свободной формы, с подписями работника (по возможности) или не менее двух свидетелей.</w:t>
      </w:r>
    </w:p>
    <w:p>
      <w:pPr>
        <w:spacing w:after="160" w:before="240"/>
        <w:rPr>
          <w:rFonts w:ascii="Times New Roman" w:eastAsia="Times New Roman" w:hAnsi="Times New Roman" w:cs="Arial"/>
          <w:color w:val="auto"/>
          <w:sz w:val="24"/>
          <w:rtl w:val="off"/>
        </w:rPr>
      </w:pP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t>5.4. Специалист по охране труда — Уполномоченное лицо, после получения информации о микроповреждении (микротравме) по п. 5.3.3 настоящего Порядка, обязан:</w:t>
      </w:r>
    </w:p>
    <w:p>
      <w:pPr>
        <w:spacing w:after="160" w:before="240"/>
        <w:rPr>
          <w:rFonts w:ascii="Times New Roman" w:eastAsia="Times New Roman" w:hAnsi="Times New Roman" w:cs="Arial"/>
          <w:color w:val="auto"/>
          <w:sz w:val="24"/>
          <w:rtl w:val="off"/>
        </w:rPr>
      </w:pP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t>5.4.1. В течение 3 календарных дней рассмотреть обстоятельства и причины, приведшие к возникновению микротравмы. При этом:</w:t>
      </w:r>
    </w:p>
    <w:p>
      <w:pPr>
        <w:pStyle w:val="af3"/>
        <w:ind w:leftChars="0"/>
        <w:numPr>
          <w:ilvl w:val="0"/>
          <w:numId w:val="5"/>
        </w:numPr>
        <w:spacing w:after="160" w:before="240"/>
        <w:rPr>
          <w:rFonts w:ascii="Times New Roman" w:eastAsia="Times New Roman" w:hAnsi="Times New Roman" w:cs="Arial"/>
          <w:color w:val="auto"/>
          <w:sz w:val="24"/>
          <w:rtl w:val="off"/>
        </w:rPr>
      </w:pP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t>получить с помощью руководителя структурного подразделения, где работает пострадавший, письменные объяснения работника или акт об отказе дать объяснения;</w:t>
      </w:r>
    </w:p>
    <w:p>
      <w:pPr>
        <w:pStyle w:val="af3"/>
        <w:ind w:leftChars="0"/>
        <w:numPr>
          <w:ilvl w:val="0"/>
          <w:numId w:val="5"/>
        </w:numPr>
        <w:spacing w:after="160" w:before="240"/>
        <w:rPr>
          <w:rFonts w:ascii="Times New Roman" w:eastAsia="Times New Roman" w:hAnsi="Times New Roman" w:cs="Arial"/>
          <w:color w:val="auto"/>
          <w:sz w:val="24"/>
          <w:rtl w:val="off"/>
        </w:rPr>
      </w:pP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t>привлечь, при необходимости, к рассмотрению обстоятельств и причин, приведших к возникновению микротравмы, заинтересованных лиц, а именно: руководителей пострадавшего работника, самого работника или его доверенных лиц, представителя профсоюзного комитета и др.;</w:t>
      </w:r>
    </w:p>
    <w:p>
      <w:pPr>
        <w:pStyle w:val="af3"/>
        <w:ind w:leftChars="0"/>
        <w:numPr>
          <w:ilvl w:val="0"/>
          <w:numId w:val="5"/>
        </w:numPr>
        <w:spacing w:after="160" w:before="240"/>
        <w:rPr>
          <w:rFonts w:ascii="Times New Roman" w:eastAsia="Times New Roman" w:hAnsi="Times New Roman" w:cs="Arial"/>
          <w:color w:val="auto"/>
          <w:sz w:val="24"/>
          <w:rtl w:val="off"/>
        </w:rPr>
      </w:pP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t>опросить очевидцев;</w:t>
      </w:r>
    </w:p>
    <w:p>
      <w:pPr>
        <w:pStyle w:val="af3"/>
        <w:ind w:leftChars="0"/>
        <w:numPr>
          <w:ilvl w:val="0"/>
          <w:numId w:val="5"/>
        </w:numPr>
        <w:spacing w:after="160" w:before="240"/>
        <w:rPr>
          <w:rFonts w:ascii="Times New Roman" w:eastAsia="Times New Roman" w:hAnsi="Times New Roman" w:cs="Arial"/>
          <w:color w:val="auto"/>
          <w:sz w:val="24"/>
          <w:rtl w:val="off"/>
        </w:rPr>
      </w:pP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t>провести осмотр места происшествия;</w:t>
      </w:r>
    </w:p>
    <w:p>
      <w:pPr>
        <w:pStyle w:val="af3"/>
        <w:ind w:leftChars="0"/>
        <w:numPr>
          <w:ilvl w:val="0"/>
          <w:numId w:val="5"/>
        </w:numPr>
        <w:spacing w:after="160" w:before="240"/>
        <w:rPr>
          <w:rFonts w:ascii="Times New Roman" w:eastAsia="Times New Roman" w:hAnsi="Times New Roman" w:cs="Arial"/>
          <w:color w:val="auto"/>
          <w:sz w:val="24"/>
          <w:rtl w:val="off"/>
        </w:rPr>
      </w:pP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t>по итогам рассмотрения составить Справку о рассмотрении причин и обстоятельств, приведших к возникновению микроповреждения (микротравмы) работника, по форме приложения 1 к настоящему Порядку.</w:t>
      </w:r>
    </w:p>
    <w:p>
      <w:pPr>
        <w:spacing w:after="160" w:before="240"/>
        <w:rPr>
          <w:rFonts w:ascii="Times New Roman" w:eastAsia="Times New Roman" w:hAnsi="Times New Roman" w:cs="Arial"/>
          <w:color w:val="auto"/>
          <w:sz w:val="24"/>
          <w:rtl w:val="off"/>
        </w:rPr>
      </w:pP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t>5.4.1.1. Указанный в п. 5.4.1 срок может быть увеличен при возникновении обстоятельств, объективно препятствующих завершению рассмотрения обстоятельств и причин, приведших к возникновению микроповреждения (микротравмы) работника, в том числе по причине отсутствия объяснения пострадавшего работника, но не более чем на 2 календарных дня.</w:t>
      </w:r>
    </w:p>
    <w:p>
      <w:pPr>
        <w:spacing w:after="160" w:before="240"/>
        <w:rPr>
          <w:rFonts w:ascii="Times New Roman" w:eastAsia="Times New Roman" w:hAnsi="Times New Roman" w:cs="Arial"/>
          <w:color w:val="auto"/>
          <w:sz w:val="24"/>
          <w:rtl w:val="off"/>
        </w:rPr>
      </w:pP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t>5.4.2. Ознакомить пострадавшего работника с результатами рассмотрения обстоятельств и причин возникновения микротравмы под личную подпись пострадавшего работника на Справке (приложение 1). Отказ от ознакомления оформить актом свободной формы, с подписями работника (по возможности) или не менее двух свидетелей.</w:t>
      </w:r>
    </w:p>
    <w:p>
      <w:pPr>
        <w:spacing w:after="160" w:before="240"/>
        <w:rPr>
          <w:rFonts w:ascii="Times New Roman" w:eastAsia="Times New Roman" w:hAnsi="Times New Roman" w:cs="Arial"/>
          <w:color w:val="auto"/>
          <w:sz w:val="24"/>
          <w:rtl w:val="off"/>
        </w:rPr>
      </w:pP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t xml:space="preserve">5.4.3. Зарегистрировать сведения о происшествии в Журнале учета микроповреждений (микротравм) работников по форме приложения 2 к настоящему Порядку. </w:t>
      </w:r>
    </w:p>
    <w:p>
      <w:pPr>
        <w:spacing w:after="160" w:before="240"/>
        <w:rPr>
          <w:rFonts w:ascii="Times New Roman" w:eastAsia="Times New Roman" w:hAnsi="Times New Roman" w:cs="Arial"/>
          <w:color w:val="auto"/>
          <w:sz w:val="24"/>
          <w:rtl w:val="off"/>
        </w:rPr>
      </w:pP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t>5.4.4. При ведении Справок (приложение 1) и Журнала (приложение 2) руководствоваться разделом настоящего Порядка.</w:t>
      </w:r>
    </w:p>
    <w:p>
      <w:pPr>
        <w:pStyle w:val="21"/>
        <w:jc w:val="center"/>
        <w:rPr>
          <w:b/>
          <w:bCs/>
          <w:color w:val="auto"/>
        </w:rPr>
      </w:pPr>
      <w:bookmarkStart w:id="5" w:name="_Toc1646058934"/>
      <w:r>
        <w:rPr>
          <w:b/>
          <w:bCs/>
          <w:color w:val="auto"/>
        </w:rPr>
        <w:t>6. Документирование микротравм (микроповреждений</w:t>
      </w:r>
      <w:bookmarkEnd w:id="5"/>
      <w:r>
        <w:rPr>
          <w:b/>
          <w:bCs/>
          <w:color w:val="auto"/>
        </w:rPr>
        <w:t>)</w:t>
      </w:r>
    </w:p>
    <w:p>
      <w:pPr>
        <w:spacing w:after="160" w:before="240"/>
        <w:rPr>
          <w:rFonts w:ascii="Times New Roman" w:eastAsia="Times New Roman" w:hAnsi="Times New Roman" w:cs="Arial"/>
          <w:color w:val="auto"/>
          <w:sz w:val="24"/>
          <w:rtl w:val="off"/>
        </w:rPr>
      </w:pP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t>6.1. По результатам рассмотрения обстоятельств и причин возникновения микротравмы Уполномоченным лицом:</w:t>
      </w:r>
    </w:p>
    <w:p>
      <w:pPr>
        <w:pStyle w:val="af3"/>
        <w:ind w:leftChars="0"/>
        <w:numPr>
          <w:ilvl w:val="0"/>
          <w:numId w:val="6"/>
        </w:numPr>
        <w:spacing w:after="160" w:before="240"/>
        <w:rPr>
          <w:rFonts w:ascii="Times New Roman" w:eastAsia="Times New Roman" w:hAnsi="Times New Roman" w:cs="Arial"/>
          <w:color w:val="auto"/>
          <w:sz w:val="24"/>
          <w:rtl w:val="off"/>
        </w:rPr>
      </w:pP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t>составляется Справка (п. 5.4.1);</w:t>
      </w:r>
    </w:p>
    <w:p>
      <w:pPr>
        <w:pStyle w:val="af3"/>
        <w:ind w:leftChars="0"/>
        <w:numPr>
          <w:ilvl w:val="0"/>
          <w:numId w:val="6"/>
        </w:numPr>
        <w:spacing w:after="160" w:before="240"/>
        <w:rPr>
          <w:rFonts w:ascii="Times New Roman" w:eastAsia="Times New Roman" w:hAnsi="Times New Roman" w:cs="Arial"/>
          <w:color w:val="auto"/>
          <w:sz w:val="24"/>
          <w:rtl w:val="off"/>
        </w:rPr>
      </w:pP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t xml:space="preserve">разрабатывается </w:t>
      </w:r>
      <w:r>
        <w:rPr>
          <w:rFonts w:ascii="Times New Roman" w:eastAsia="Times New Roman" w:hAnsi="Times New Roman" w:cs="Arial"/>
          <w:color w:val="auto"/>
          <w:sz w:val="24"/>
          <w:rtl w:val="off"/>
        </w:rPr>
        <w:t xml:space="preserve">План мероприятий </w:t>
      </w: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t>по устранению причин, приведших к возникновению микроповреждений (микротравм);</w:t>
      </w:r>
    </w:p>
    <w:p>
      <w:pPr>
        <w:pStyle w:val="af3"/>
        <w:ind w:leftChars="0"/>
        <w:numPr>
          <w:ilvl w:val="0"/>
          <w:numId w:val="6"/>
        </w:numPr>
        <w:spacing w:after="160" w:before="240"/>
        <w:rPr>
          <w:rFonts w:ascii="Times New Roman" w:eastAsia="Times New Roman" w:hAnsi="Times New Roman" w:cs="Arial"/>
          <w:color w:val="auto"/>
          <w:sz w:val="24"/>
          <w:rtl w:val="off"/>
        </w:rPr>
      </w:pP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t>заполняется Журнал (п.5.4.3), с указанием перечня мероприятий по устранению причин, приведших к возникновению микроповреждений.</w:t>
      </w:r>
    </w:p>
    <w:p>
      <w:pPr>
        <w:spacing w:after="160" w:before="240"/>
        <w:rPr>
          <w:rFonts w:ascii="Times New Roman" w:eastAsia="Times New Roman" w:hAnsi="Times New Roman" w:cs="Arial"/>
          <w:color w:val="auto"/>
          <w:sz w:val="24"/>
          <w:rtl w:val="off"/>
        </w:rPr>
      </w:pP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t>6.2. План мероприятий по по устранению причин, приведших к возникновению микроповреждений (микротравм) составляется с участием руководителей пострадавшего работника и утверждается главным инженером ООО «Меридиан».</w:t>
      </w:r>
    </w:p>
    <w:p>
      <w:pPr>
        <w:spacing w:after="160" w:before="240"/>
        <w:rPr>
          <w:rFonts w:ascii="Times New Roman" w:eastAsia="Times New Roman" w:hAnsi="Times New Roman" w:cs="Arial"/>
          <w:color w:val="auto"/>
          <w:sz w:val="24"/>
          <w:rtl w:val="off"/>
        </w:rPr>
      </w:pPr>
      <w:r>
        <w:rPr>
          <w:rFonts w:ascii="Times New Roman" w:eastAsia="Times New Roman" w:hAnsi="Times New Roman" w:cs="Arial"/>
          <w:color w:val="auto"/>
          <w:sz w:val="24"/>
          <w:rtl w:val="off"/>
        </w:rPr>
        <w:t>6.3. Указанные в разделе 6 документы ведутся на бумажных носителях с получением личных подписей указанных в них лиц. Допускается составление их в электронном виде и распечатывание с помощью машинных средств для подписания.</w:t>
      </w:r>
    </w:p>
    <w:p>
      <w:pPr>
        <w:spacing w:after="160" w:before="240"/>
        <w:rPr>
          <w:rFonts w:ascii="Times New Roman" w:eastAsia="Times New Roman" w:hAnsi="Times New Roman" w:cs="Arial"/>
          <w:color w:val="auto"/>
          <w:sz w:val="24"/>
          <w:rtl w:val="off"/>
        </w:rPr>
      </w:pP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t>6.4. Заполненные Справка (п. 5.4.1) и Журнал (п. 5.4.3) хранятся у специалиста по охране труда не менее 1 года после внесения последней записи, после чего передаются делопроизводителю для хранения в архиве ООО «Меридиан».</w:t>
      </w:r>
    </w:p>
    <w:p>
      <w:pPr>
        <w:spacing w:after="160" w:before="240"/>
        <w:rPr>
          <w:rFonts w:ascii="Times New Roman" w:eastAsia="Times New Roman" w:hAnsi="Times New Roman" w:cs="Arial"/>
          <w:color w:val="auto"/>
          <w:sz w:val="24"/>
          <w:rtl w:val="off"/>
        </w:rPr>
      </w:pP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t>6.5. Делопроизводителю при хранении в архиве организации Справки и Журнала руководствоваться сроком по п. 409 Перечня типовых управленческих документов в ред. приказа Росархива от 20.12.2019 г. № 236 — 5 лет.</w:t>
      </w:r>
    </w:p>
    <w:p>
      <w:pPr>
        <w:jc w:val="right"/>
        <w:spacing w:after="0" w:before="0"/>
        <w:rPr>
          <w:rFonts w:ascii="Times New Roman" w:eastAsia="Times New Roman" w:hAnsi="Times New Roman" w:cs="Arial"/>
          <w:color w:val="auto"/>
          <w:sz w:val="24"/>
          <w:rtl w:val="off"/>
        </w:rPr>
      </w:pP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br w:type="page"/>
      </w:r>
      <w:r>
        <w:rPr>
          <w:rFonts w:ascii="Times New Roman" w:eastAsia="Times New Roman" w:hAnsi="Times New Roman" w:cs="Arial" w:hint="default"/>
          <w:color w:val="auto"/>
          <w:sz w:val="24"/>
          <w:rtl w:val="off"/>
        </w:rPr>
        <w:t>Приложение 1</w:t>
      </w:r>
    </w:p>
    <w:p>
      <w:pPr>
        <w:jc w:val="right"/>
        <w:spacing w:after="0" w:before="0"/>
        <w:rPr>
          <w:rFonts w:ascii="Times New Roman" w:eastAsia="Times New Roman" w:hAnsi="Times New Roman" w:cs="Arial"/>
          <w:color w:val="auto"/>
          <w:sz w:val="24"/>
          <w:rtl w:val="off"/>
        </w:rPr>
      </w:pPr>
      <w:r>
        <w:rPr>
          <w:rFonts w:ascii="Times New Roman" w:eastAsia="Times New Roman" w:hAnsi="Times New Roman" w:cs="Arial"/>
          <w:color w:val="auto"/>
          <w:sz w:val="24"/>
          <w:rtl w:val="off"/>
        </w:rPr>
        <w:t xml:space="preserve">к Порядку № от “___”___2022 г. </w:t>
      </w:r>
    </w:p>
    <w:p>
      <w:pPr>
        <w:jc w:val="center"/>
        <w:rPr>
          <w:rFonts w:ascii="Times New Roman" w:eastAsia="Times New Roman" w:hAnsi="Times New Roman" w:hint="default"/>
          <w:b/>
          <w:bCs/>
          <w:szCs w:val="24"/>
        </w:rPr>
      </w:pPr>
      <w:r>
        <w:rPr>
          <w:rFonts w:ascii="Times New Roman" w:eastAsia="Times New Roman" w:hAnsi="Times New Roman" w:hint="default"/>
          <w:b/>
          <w:bCs/>
          <w:szCs w:val="24"/>
        </w:rPr>
        <w:t>Справка</w:t>
      </w:r>
    </w:p>
    <w:p>
      <w:pPr>
        <w:jc w:val="center"/>
        <w:rPr>
          <w:rFonts w:ascii="Times New Roman" w:eastAsia="Times New Roman" w:hAnsi="Times New Roman" w:hint="default"/>
          <w:b/>
          <w:bCs/>
          <w:szCs w:val="24"/>
        </w:rPr>
      </w:pPr>
      <w:r>
        <w:rPr>
          <w:rFonts w:ascii="Times New Roman" w:eastAsia="Times New Roman" w:hAnsi="Times New Roman" w:hint="default"/>
          <w:b/>
          <w:bCs/>
          <w:szCs w:val="24"/>
        </w:rPr>
        <w:t>о рассмотрении причин и обстоятельств, приведших</w:t>
      </w:r>
    </w:p>
    <w:p>
      <w:pPr>
        <w:jc w:val="center"/>
        <w:rPr>
          <w:rFonts w:ascii="Times New Roman" w:eastAsia="Times New Roman" w:hAnsi="Times New Roman" w:hint="default"/>
          <w:b/>
          <w:bCs/>
          <w:szCs w:val="24"/>
        </w:rPr>
      </w:pPr>
      <w:r>
        <w:rPr>
          <w:rFonts w:ascii="Times New Roman" w:eastAsia="Times New Roman" w:hAnsi="Times New Roman" w:hint="default"/>
          <w:b/>
          <w:bCs/>
          <w:szCs w:val="24"/>
        </w:rPr>
        <w:t>к возникновению микроповреждения (микротравмы) работника</w:t>
      </w:r>
    </w:p>
    <w:p>
      <w:pPr>
        <w:rPr>
          <w:rFonts w:ascii="Times New Roman" w:eastAsia="Times New Roman" w:hAnsi="Times New Roman" w:hint="default"/>
          <w:szCs w:val="24"/>
        </w:rPr>
      </w:pPr>
    </w:p>
    <w:p>
      <w:pPr>
        <w:rPr>
          <w:rFonts w:ascii="Times New Roman" w:eastAsia="Times New Roman" w:hAnsi="Times New Roman" w:hint="default"/>
          <w:szCs w:val="24"/>
        </w:rPr>
      </w:pPr>
      <w:r>
        <w:rPr>
          <w:rFonts w:ascii="Times New Roman" w:eastAsia="Times New Roman" w:hAnsi="Times New Roman" w:hint="default"/>
          <w:szCs w:val="24"/>
        </w:rPr>
        <w:t>Пострадавший работник</w:t>
      </w:r>
    </w:p>
    <w:p>
      <w:pPr>
        <w:rPr>
          <w:rFonts w:ascii="Times New Roman" w:eastAsia="Times New Roman" w:hAnsi="Times New Roman" w:hint="default"/>
          <w:szCs w:val="24"/>
        </w:rPr>
      </w:pPr>
      <w:r>
        <w:rPr>
          <w:rFonts w:ascii="Times New Roman" w:eastAsia="Times New Roman" w:hAnsi="Times New Roman" w:hint="default"/>
          <w:szCs w:val="24"/>
        </w:rPr>
        <w:t>___________________________________________________________________________</w:t>
      </w:r>
    </w:p>
    <w:p>
      <w:pPr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(фамилия, имя, отчество (при наличии), год рождения, должность,</w:t>
      </w:r>
    </w:p>
    <w:p>
      <w:pPr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структурное подразделение, стаж работы по специальности)</w:t>
      </w:r>
    </w:p>
    <w:p>
      <w:pPr/>
      <w:r>
        <w:rPr>
          <w:rFonts w:ascii="Times New Roman" w:eastAsia="Times New Roman" w:hAnsi="Times New Roman" w:hint="default"/>
          <w:szCs w:val="24"/>
        </w:rPr>
        <w:t>___________________________________________________________________________</w:t>
      </w:r>
    </w:p>
    <w:p>
      <w:pPr>
        <w:rPr>
          <w:rFonts w:ascii="Times New Roman" w:eastAsia="Times New Roman" w:hAnsi="Times New Roman" w:hint="default"/>
          <w:szCs w:val="24"/>
        </w:rPr>
      </w:pPr>
      <w:r>
        <w:rPr>
          <w:rFonts w:ascii="Times New Roman" w:eastAsia="Times New Roman" w:hAnsi="Times New Roman" w:hint="default"/>
          <w:szCs w:val="24"/>
        </w:rPr>
        <w:t>Место получения работником микроповреждения (микротравмы): ________________</w:t>
      </w:r>
    </w:p>
    <w:p>
      <w:pPr>
        <w:rPr>
          <w:rFonts w:ascii="Times New Roman" w:eastAsia="Times New Roman" w:hAnsi="Times New Roman" w:hint="default"/>
          <w:szCs w:val="24"/>
        </w:rPr>
      </w:pPr>
      <w:r>
        <w:rPr>
          <w:rFonts w:ascii="Times New Roman" w:eastAsia="Times New Roman" w:hAnsi="Times New Roman" w:hint="default"/>
          <w:szCs w:val="24"/>
        </w:rPr>
        <w:t>___________________________________________________________________________</w:t>
      </w:r>
    </w:p>
    <w:p>
      <w:pPr>
        <w:rPr>
          <w:rFonts w:ascii="Times New Roman" w:eastAsia="Times New Roman" w:hAnsi="Times New Roman" w:hint="default"/>
          <w:szCs w:val="24"/>
        </w:rPr>
      </w:pPr>
      <w:r>
        <w:rPr>
          <w:rFonts w:ascii="Times New Roman" w:eastAsia="Times New Roman" w:hAnsi="Times New Roman" w:hint="default"/>
          <w:szCs w:val="24"/>
        </w:rPr>
        <w:t>___________________________________________________________________________</w:t>
      </w:r>
    </w:p>
    <w:p>
      <w:pPr>
        <w:rPr>
          <w:rFonts w:ascii="Times New Roman" w:eastAsia="Times New Roman" w:hAnsi="Times New Roman" w:hint="default"/>
          <w:szCs w:val="24"/>
        </w:rPr>
      </w:pPr>
      <w:r>
        <w:rPr>
          <w:rFonts w:ascii="Times New Roman" w:eastAsia="Times New Roman" w:hAnsi="Times New Roman" w:hint="default"/>
          <w:szCs w:val="24"/>
        </w:rPr>
        <w:t>___________________________________________________________________________</w:t>
      </w:r>
    </w:p>
    <w:p>
      <w:pPr>
        <w:rPr>
          <w:rFonts w:ascii="Times New Roman" w:eastAsia="Times New Roman" w:hAnsi="Times New Roman" w:hint="default"/>
          <w:szCs w:val="24"/>
        </w:rPr>
      </w:pPr>
      <w:r>
        <w:rPr>
          <w:rFonts w:ascii="Times New Roman" w:eastAsia="Times New Roman" w:hAnsi="Times New Roman" w:hint="default"/>
          <w:szCs w:val="24"/>
        </w:rPr>
        <w:t>Дата, время получения работником микроповреждения (микротравмы): __________</w:t>
      </w:r>
    </w:p>
    <w:p>
      <w:pPr>
        <w:rPr>
          <w:rFonts w:ascii="Times New Roman" w:eastAsia="Times New Roman" w:hAnsi="Times New Roman" w:hint="default"/>
          <w:szCs w:val="24"/>
        </w:rPr>
      </w:pPr>
      <w:r>
        <w:rPr>
          <w:rFonts w:ascii="Times New Roman" w:eastAsia="Times New Roman" w:hAnsi="Times New Roman" w:hint="default"/>
          <w:szCs w:val="24"/>
        </w:rPr>
        <w:t>___________________________________________________________________________</w:t>
      </w:r>
    </w:p>
    <w:p>
      <w:pPr>
        <w:rPr>
          <w:rFonts w:ascii="Times New Roman" w:eastAsia="Times New Roman" w:hAnsi="Times New Roman" w:hint="default"/>
          <w:szCs w:val="24"/>
        </w:rPr>
      </w:pPr>
      <w:r>
        <w:rPr>
          <w:rFonts w:ascii="Times New Roman" w:eastAsia="Times New Roman" w:hAnsi="Times New Roman" w:hint="default"/>
          <w:szCs w:val="24"/>
        </w:rPr>
        <w:t>Действия по оказанию первой помощи: _______________________________________</w:t>
      </w:r>
    </w:p>
    <w:p>
      <w:pPr>
        <w:rPr>
          <w:rFonts w:ascii="Times New Roman" w:eastAsia="Times New Roman" w:hAnsi="Times New Roman" w:hint="default"/>
          <w:szCs w:val="24"/>
        </w:rPr>
      </w:pPr>
      <w:r>
        <w:rPr>
          <w:rFonts w:ascii="Times New Roman" w:eastAsia="Times New Roman" w:hAnsi="Times New Roman" w:hint="default"/>
          <w:szCs w:val="24"/>
        </w:rPr>
        <w:t>Характер (описание) микротравмы ___________________________________________</w:t>
      </w:r>
    </w:p>
    <w:p>
      <w:pPr>
        <w:rPr>
          <w:rFonts w:ascii="Times New Roman" w:eastAsia="Times New Roman" w:hAnsi="Times New Roman" w:hint="default"/>
          <w:szCs w:val="24"/>
        </w:rPr>
      </w:pPr>
      <w:r>
        <w:rPr>
          <w:rFonts w:ascii="Times New Roman" w:eastAsia="Times New Roman" w:hAnsi="Times New Roman" w:hint="default"/>
          <w:szCs w:val="24"/>
        </w:rPr>
        <w:t>___________________________________________________________________________</w:t>
      </w:r>
    </w:p>
    <w:p>
      <w:pPr>
        <w:rPr>
          <w:rFonts w:ascii="Times New Roman" w:eastAsia="Times New Roman" w:hAnsi="Times New Roman" w:hint="default"/>
          <w:szCs w:val="24"/>
        </w:rPr>
      </w:pPr>
      <w:r>
        <w:rPr>
          <w:rFonts w:ascii="Times New Roman" w:eastAsia="Times New Roman" w:hAnsi="Times New Roman" w:hint="default"/>
          <w:szCs w:val="24"/>
        </w:rPr>
        <w:t>Обстоятельства: ___________________________________________________________</w:t>
      </w:r>
    </w:p>
    <w:p>
      <w:pPr>
        <w:rPr>
          <w:rFonts w:ascii="Times New Roman" w:eastAsia="Times New Roman" w:hAnsi="Times New Roman" w:hint="default"/>
          <w:szCs w:val="24"/>
        </w:rPr>
      </w:pPr>
      <w:r>
        <w:rPr>
          <w:rFonts w:ascii="Times New Roman" w:eastAsia="Times New Roman" w:hAnsi="Times New Roman" w:hint="default"/>
          <w:szCs w:val="24"/>
        </w:rPr>
        <w:t>(изложение обстоятельств получения работником</w:t>
      </w:r>
    </w:p>
    <w:p>
      <w:pPr>
        <w:rPr>
          <w:rFonts w:ascii="Times New Roman" w:eastAsia="Times New Roman" w:hAnsi="Times New Roman" w:hint="default"/>
          <w:szCs w:val="24"/>
        </w:rPr>
      </w:pPr>
      <w:r>
        <w:rPr>
          <w:rFonts w:ascii="Times New Roman" w:eastAsia="Times New Roman" w:hAnsi="Times New Roman" w:hint="default"/>
          <w:szCs w:val="24"/>
        </w:rPr>
        <w:t>микроповреждения (микротравмы)</w:t>
      </w:r>
    </w:p>
    <w:p>
      <w:pPr>
        <w:rPr>
          <w:rFonts w:ascii="Times New Roman" w:eastAsia="Times New Roman" w:hAnsi="Times New Roman" w:hint="default"/>
          <w:szCs w:val="24"/>
        </w:rPr>
      </w:pPr>
      <w:r>
        <w:rPr>
          <w:rFonts w:ascii="Times New Roman" w:eastAsia="Times New Roman" w:hAnsi="Times New Roman" w:hint="default"/>
          <w:szCs w:val="24"/>
        </w:rPr>
        <w:t>___________________________________________________________________________</w:t>
      </w:r>
    </w:p>
    <w:p>
      <w:pPr>
        <w:rPr>
          <w:rFonts w:ascii="Times New Roman" w:eastAsia="Times New Roman" w:hAnsi="Times New Roman" w:hint="default"/>
          <w:szCs w:val="24"/>
        </w:rPr>
      </w:pPr>
      <w:r>
        <w:rPr>
          <w:rFonts w:ascii="Times New Roman" w:eastAsia="Times New Roman" w:hAnsi="Times New Roman" w:hint="default"/>
          <w:szCs w:val="24"/>
        </w:rPr>
        <w:t>Причины, приведшие к микроповреждению (микротравме):</w:t>
      </w:r>
    </w:p>
    <w:p>
      <w:pPr>
        <w:rPr>
          <w:rFonts w:ascii="Times New Roman" w:eastAsia="Times New Roman" w:hAnsi="Times New Roman" w:hint="default"/>
          <w:szCs w:val="24"/>
        </w:rPr>
      </w:pPr>
      <w:r>
        <w:rPr>
          <w:rFonts w:ascii="Times New Roman" w:eastAsia="Times New Roman" w:hAnsi="Times New Roman" w:hint="default"/>
          <w:szCs w:val="24"/>
        </w:rPr>
        <w:t>___________________________________________________________________________</w:t>
      </w:r>
    </w:p>
    <w:p>
      <w:pPr>
        <w:rPr>
          <w:rFonts w:ascii="Times New Roman" w:eastAsia="Times New Roman" w:hAnsi="Times New Roman" w:hint="default"/>
          <w:szCs w:val="24"/>
        </w:rPr>
      </w:pPr>
      <w:r>
        <w:rPr>
          <w:rFonts w:ascii="Times New Roman" w:eastAsia="Times New Roman" w:hAnsi="Times New Roman" w:hint="default"/>
          <w:szCs w:val="24"/>
        </w:rPr>
        <w:t>___________________________________________________________________________</w:t>
      </w:r>
    </w:p>
    <w:p>
      <w:pPr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0"/>
          <w:szCs w:val="20"/>
        </w:rPr>
        <w:t>(указать выявленные причины)</w:t>
      </w:r>
    </w:p>
    <w:p>
      <w:pPr>
        <w:rPr>
          <w:rFonts w:ascii="Times New Roman" w:eastAsia="Times New Roman" w:hAnsi="Times New Roman" w:hint="default"/>
          <w:szCs w:val="24"/>
        </w:rPr>
      </w:pPr>
      <w:r>
        <w:rPr>
          <w:rFonts w:ascii="Times New Roman" w:eastAsia="Times New Roman" w:hAnsi="Times New Roman" w:hint="default"/>
          <w:szCs w:val="24"/>
        </w:rPr>
        <w:t>___________________________________________________________________________</w:t>
      </w:r>
    </w:p>
    <w:p>
      <w:pPr>
        <w:rPr>
          <w:rFonts w:ascii="Times New Roman" w:eastAsia="Times New Roman" w:hAnsi="Times New Roman" w:hint="default"/>
          <w:szCs w:val="24"/>
        </w:rPr>
      </w:pPr>
      <w:r>
        <w:rPr>
          <w:rFonts w:ascii="Times New Roman" w:eastAsia="Times New Roman" w:hAnsi="Times New Roman" w:hint="default"/>
          <w:szCs w:val="24"/>
        </w:rPr>
        <w:t>Предложения по устранению причин, приведших к микроповреждению</w:t>
      </w:r>
    </w:p>
    <w:p>
      <w:pPr>
        <w:rPr>
          <w:rFonts w:ascii="Times New Roman" w:eastAsia="Times New Roman" w:hAnsi="Times New Roman" w:hint="default"/>
          <w:szCs w:val="24"/>
        </w:rPr>
      </w:pPr>
      <w:r>
        <w:rPr>
          <w:rFonts w:ascii="Times New Roman" w:eastAsia="Times New Roman" w:hAnsi="Times New Roman" w:hint="default"/>
          <w:szCs w:val="24"/>
        </w:rPr>
        <w:t>(микротравме): ____________________________________________________________</w:t>
      </w:r>
    </w:p>
    <w:p>
      <w:pPr/>
      <w:r>
        <w:rPr>
          <w:rFonts w:ascii="Times New Roman" w:eastAsia="Times New Roman" w:hAnsi="Times New Roman" w:hint="default"/>
          <w:szCs w:val="24"/>
        </w:rPr>
        <w:t>___________________________________________________________________________</w:t>
      </w:r>
    </w:p>
    <w:p>
      <w:pPr>
        <w:ind w:firstLine="0"/>
        <w:rPr>
          <w:rFonts w:ascii="Times New Roman" w:eastAsia="Times New Roman" w:hAnsi="Times New Roman" w:hint="default"/>
          <w:szCs w:val="24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  <w:tblCellMar>
          <w:top w:w="0" w:type="dxa"/>
          <w:left w:w="0" w:type="dxa"/>
          <w:bottom w:w="0" w:type="dxa"/>
          <w:right w:w="0" w:type="dxa"/>
        </w:tblCellMar>
      </w:tblPr>
      <w:tblGrid>
        <w:gridCol w:w="4530"/>
        <w:gridCol w:w="4530"/>
      </w:tblGrid>
      <w:tr>
        <w:trPr/>
        <w:tc>
          <w:tcPr>
            <w:tcBorders>
              <w:tl2br w:val="none" w:sz="4" w:space="0" w:color="000000"/>
              <w:tr2bl w:val="non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left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sz w:val="20"/>
                <w:szCs w:val="20"/>
              </w:rPr>
              <w:t>Подпись уполномоченного лица</w:t>
            </w:r>
          </w:p>
        </w:tc>
        <w:tc>
          <w:tcPr>
            <w:tcBorders>
              <w:tl2br w:val="none" w:sz="4" w:space="0" w:color="000000"/>
              <w:tr2bl w:val="non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left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</w:tr>
      <w:tr>
        <w:trPr/>
        <w:tc>
          <w:tcPr>
            <w:tcBorders>
              <w:tl2br w:val="none" w:sz="4" w:space="0" w:color="000000"/>
              <w:tr2bl w:val="non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left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Borders>
              <w:tl2br w:val="none" w:sz="4" w:space="0" w:color="000000"/>
              <w:tr2bl w:val="non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center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sz w:val="20"/>
                <w:szCs w:val="20"/>
              </w:rPr>
              <w:t>(фамилия, инициалы, должность, дата)</w:t>
            </w:r>
          </w:p>
        </w:tc>
      </w:tr>
      <w:tr>
        <w:trPr/>
        <w:tc>
          <w:tcPr>
            <w:tcBorders>
              <w:tl2br w:val="none" w:sz="4" w:space="0" w:color="000000"/>
              <w:tr2bl w:val="non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left"/>
              <w:rPr>
                <w:rFonts w:ascii="Times New Roman" w:eastAsia="Times New Roman" w:hAnsi="Times New Roman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t>Ознакомлен:</w:t>
            </w:r>
          </w:p>
          <w:p>
            <w:pPr>
              <w:jc w:val="left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t>Подпись пострадавшего работника (представителя работника)</w:t>
            </w:r>
          </w:p>
        </w:tc>
        <w:tc>
          <w:tcPr>
            <w:tcBorders>
              <w:tl2br w:val="none" w:sz="4" w:space="0" w:color="000000"/>
              <w:tr2bl w:val="non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center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</w:tr>
      <w:tr>
        <w:trPr/>
        <w:tc>
          <w:tcPr>
            <w:tcBorders>
              <w:tl2br w:val="none" w:sz="4" w:space="0" w:color="000000"/>
              <w:tr2bl w:val="non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left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</w:tc>
        <w:tc>
          <w:tcPr>
            <w:tcBorders>
              <w:tl2br w:val="none" w:sz="4" w:space="0" w:color="000000"/>
              <w:tr2bl w:val="non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center"/>
              <w:rPr>
                <w:rFonts w:ascii="Times New Roman" w:eastAsia="Times New Roman" w:hAnsi="Times New Roman" w:hint="default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sz w:val="20"/>
                <w:szCs w:val="20"/>
              </w:rPr>
              <w:t>(фамилия, инициалы, должность, дата)</w:t>
            </w:r>
          </w:p>
        </w:tc>
      </w:tr>
    </w:tbl>
    <w:p>
      <w:pPr>
        <w:jc w:val="right"/>
        <w:spacing w:after="0" w:before="0"/>
        <w:rPr>
          <w:rFonts w:ascii="Times New Roman" w:eastAsia="Times New Roman" w:hAnsi="Times New Roman" w:cs="Arial"/>
          <w:color w:val="auto"/>
          <w:sz w:val="24"/>
          <w:szCs w:val="24"/>
          <w:rtl w:val="off"/>
        </w:rPr>
      </w:pPr>
      <w:r>
        <w:rPr>
          <w:rFonts w:ascii="Times New Roman" w:eastAsia="Times New Roman" w:hAnsi="Times New Roman" w:cs="Arial" w:hint="default"/>
          <w:color w:val="auto"/>
          <w:sz w:val="24"/>
          <w:szCs w:val="24"/>
          <w:rtl w:val="off"/>
        </w:rPr>
        <w:t>Приложение 2</w:t>
      </w:r>
    </w:p>
    <w:p>
      <w:pPr>
        <w:jc w:val="right"/>
        <w:spacing w:after="160" w:before="0"/>
        <w:rPr>
          <w:rFonts w:ascii="Times New Roman" w:eastAsia="Times New Roman" w:hAnsi="Times New Roman" w:cs="Arial"/>
          <w:color w:val="auto"/>
          <w:sz w:val="24"/>
          <w:szCs w:val="24"/>
          <w:rtl w:val="off"/>
        </w:rPr>
      </w:pPr>
      <w:r>
        <w:rPr>
          <w:rFonts w:ascii="Times New Roman" w:eastAsia="Times New Roman" w:hAnsi="Times New Roman" w:cs="Arial"/>
          <w:color w:val="auto"/>
          <w:sz w:val="24"/>
          <w:rtl w:val="off"/>
        </w:rPr>
        <w:t xml:space="preserve">к Порядку № от “___”___2022 г. </w:t>
      </w:r>
    </w:p>
    <w:p>
      <w:pPr>
        <w:rPr/>
      </w:pPr>
      <w:r>
        <w:br/>
      </w:r>
    </w:p>
    <w:tbl>
      <w:tblPr>
        <w:tblW w:w="9060" w:type="dxa"/>
        <w:tblLook w:val="04A0" w:firstRow="1" w:lastRow="0" w:firstColumn="1" w:lastColumn="0" w:noHBand="0" w:noVBand="1"/>
        <w:tblCellMar>
          <w:top w:w="0" w:type="dxa"/>
          <w:left w:w="0" w:type="dxa"/>
          <w:bottom w:w="0" w:type="dxa"/>
          <w:right w:w="0" w:type="dxa"/>
        </w:tblCellMar>
      </w:tblPr>
      <w:tblGrid>
        <w:gridCol w:w="3020"/>
        <w:gridCol w:w="3020"/>
        <w:gridCol w:w="3020"/>
      </w:tblGrid>
      <w:tr>
        <w:trPr/>
        <w:tc>
          <w:tcPr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center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  <w:b/>
                <w:bCs/>
              </w:rPr>
              <w:t>Журнал учета микроповреждений (микротравм) работников</w:t>
            </w:r>
          </w:p>
        </w:tc>
      </w:tr>
      <w:tr>
        <w:trPr/>
        <w:tc>
          <w:tcPr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center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  <w:rtl w:val="off"/>
              </w:rPr>
              <w:t>ООО «Меридиан»</w:t>
            </w:r>
          </w:p>
        </w:tc>
      </w:tr>
      <w:tr>
        <w:trPr/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left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Дата начала ведения Журнала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left"/>
              <w:rPr>
                <w:rFonts w:ascii="Times New Roman" w:eastAsia="Times New Roman" w:hAnsi="Times New Roman" w:hint="default"/>
              </w:rPr>
            </w:pPr>
          </w:p>
        </w:tc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right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Дата окончания ведения Журнала</w:t>
            </w:r>
          </w:p>
        </w:tc>
      </w:tr>
      <w:tr>
        <w:trPr/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left"/>
              <w:rPr>
                <w:rFonts w:ascii="Times New Roman" w:eastAsia="Times New Roman" w:hAnsi="Times New Roman" w:hint="default"/>
              </w:rPr>
            </w:pPr>
          </w:p>
        </w:tc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left"/>
              <w:rPr>
                <w:rFonts w:ascii="Times New Roman" w:eastAsia="Times New Roman" w:hAnsi="Times New Roman" w:hint="default"/>
              </w:rPr>
            </w:pPr>
          </w:p>
        </w:tc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right"/>
              <w:rPr>
                <w:rFonts w:ascii="Times New Roman" w:eastAsia="Times New Roman" w:hAnsi="Times New Roman" w:hint="default"/>
              </w:rPr>
            </w:pPr>
          </w:p>
        </w:tc>
      </w:tr>
    </w:tbl>
    <w:p>
      <w:pPr>
        <w:ind w:firstLine="0"/>
        <w:rPr/>
      </w:pPr>
    </w:p>
    <w:tbl>
      <w:tblPr>
        <w:tblW w:w="9000" w:type="dxa"/>
        <w:tblLook w:val="04A0" w:firstRow="1" w:lastRow="0" w:firstColumn="1" w:lastColumn="0" w:noHBand="0" w:noVBand="1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>
        <w:trPr/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center"/>
              <w:rPr>
                <w:rFonts w:ascii="Times New Roman" w:eastAsia="Times New Roman" w:hAnsi="Times New Roman" w:hint="default"/>
                <w:sz w:val="20"/>
              </w:rPr>
            </w:pPr>
            <w:r>
              <w:rPr>
                <w:rFonts w:ascii="Times New Roman" w:eastAsia="Times New Roman" w:hAnsi="Times New Roman" w:hint="default"/>
                <w:sz w:val="20"/>
              </w:rPr>
              <w:t>N п/п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center"/>
              <w:rPr>
                <w:rFonts w:ascii="Times New Roman" w:eastAsia="Times New Roman" w:hAnsi="Times New Roman" w:hint="default"/>
                <w:sz w:val="20"/>
              </w:rPr>
            </w:pPr>
            <w:r>
              <w:rPr>
                <w:rFonts w:ascii="Times New Roman" w:eastAsia="Times New Roman" w:hAnsi="Times New Roman" w:hint="default"/>
                <w:sz w:val="20"/>
              </w:rPr>
              <w:t>ФИО пострадавшего работника, должность, подразделение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center"/>
              <w:rPr>
                <w:rFonts w:ascii="Times New Roman" w:eastAsia="Times New Roman" w:hAnsi="Times New Roman" w:hint="default"/>
                <w:sz w:val="20"/>
              </w:rPr>
            </w:pPr>
            <w:r>
              <w:rPr>
                <w:rFonts w:ascii="Times New Roman" w:eastAsia="Times New Roman" w:hAnsi="Times New Roman" w:hint="default"/>
                <w:sz w:val="20"/>
              </w:rPr>
              <w:t>Место, дата и время получения микроповреждения (микротравмы)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center"/>
              <w:rPr>
                <w:rFonts w:ascii="Times New Roman" w:eastAsia="Times New Roman" w:hAnsi="Times New Roman" w:hint="default"/>
                <w:sz w:val="20"/>
              </w:rPr>
            </w:pPr>
            <w:r>
              <w:rPr>
                <w:rFonts w:ascii="Times New Roman" w:eastAsia="Times New Roman" w:hAnsi="Times New Roman" w:hint="default"/>
                <w:sz w:val="20"/>
              </w:rPr>
              <w:t>Краткие обстоятельства получения работником микроповреждения (микротравмы)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center"/>
              <w:rPr>
                <w:rFonts w:ascii="Times New Roman" w:eastAsia="Times New Roman" w:hAnsi="Times New Roman" w:hint="default"/>
                <w:sz w:val="20"/>
              </w:rPr>
            </w:pPr>
            <w:r>
              <w:rPr>
                <w:rFonts w:ascii="Times New Roman" w:eastAsia="Times New Roman" w:hAnsi="Times New Roman" w:hint="default"/>
                <w:sz w:val="20"/>
              </w:rPr>
              <w:t>Причины микроповреждения (микротравмы)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center"/>
              <w:rPr>
                <w:rFonts w:ascii="Times New Roman" w:eastAsia="Times New Roman" w:hAnsi="Times New Roman" w:hint="default"/>
                <w:sz w:val="20"/>
              </w:rPr>
            </w:pPr>
            <w:r>
              <w:rPr>
                <w:rFonts w:ascii="Times New Roman" w:eastAsia="Times New Roman" w:hAnsi="Times New Roman" w:hint="default"/>
                <w:sz w:val="20"/>
              </w:rPr>
              <w:t>Характер (описание) микротравмы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center"/>
              <w:rPr>
                <w:rFonts w:ascii="Times New Roman" w:eastAsia="Times New Roman" w:hAnsi="Times New Roman" w:hint="default"/>
                <w:sz w:val="20"/>
              </w:rPr>
            </w:pPr>
            <w:r>
              <w:rPr>
                <w:rFonts w:ascii="Times New Roman" w:eastAsia="Times New Roman" w:hAnsi="Times New Roman" w:hint="default"/>
                <w:sz w:val="20"/>
              </w:rPr>
              <w:t>Принятые меры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center"/>
              <w:rPr>
                <w:rFonts w:ascii="Times New Roman" w:eastAsia="Times New Roman" w:hAnsi="Times New Roman" w:hint="default"/>
                <w:sz w:val="20"/>
              </w:rPr>
            </w:pPr>
            <w:r>
              <w:rPr>
                <w:rFonts w:ascii="Times New Roman" w:eastAsia="Times New Roman" w:hAnsi="Times New Roman" w:hint="default"/>
                <w:sz w:val="20"/>
              </w:rPr>
              <w:t>Последствия микроповреждений (микротравмы)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center"/>
              <w:rPr>
                <w:rFonts w:ascii="Times New Roman" w:eastAsia="Times New Roman" w:hAnsi="Times New Roman" w:hint="default"/>
                <w:sz w:val="20"/>
              </w:rPr>
            </w:pPr>
            <w:r>
              <w:rPr>
                <w:rFonts w:ascii="Times New Roman" w:eastAsia="Times New Roman" w:hAnsi="Times New Roman" w:hint="default"/>
                <w:sz w:val="20"/>
              </w:rPr>
              <w:t>ФИО лица, должность производившего запись</w:t>
            </w:r>
          </w:p>
        </w:tc>
      </w:tr>
      <w:tr>
        <w:trPr/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center"/>
              <w:rPr>
                <w:rFonts w:ascii="Times New Roman" w:eastAsia="Times New Roman" w:hAnsi="Times New Roman" w:hint="default"/>
                <w:sz w:val="20"/>
              </w:rPr>
            </w:pPr>
            <w:r>
              <w:rPr>
                <w:rFonts w:ascii="Times New Roman" w:eastAsia="Times New Roman" w:hAnsi="Times New Roman" w:hint="default"/>
                <w:sz w:val="20"/>
              </w:rPr>
              <w:t>1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center"/>
              <w:rPr>
                <w:rFonts w:ascii="Times New Roman" w:eastAsia="Times New Roman" w:hAnsi="Times New Roman" w:hint="default"/>
                <w:sz w:val="20"/>
              </w:rPr>
            </w:pPr>
            <w:r>
              <w:rPr>
                <w:rFonts w:ascii="Times New Roman" w:eastAsia="Times New Roman" w:hAnsi="Times New Roman" w:hint="default"/>
                <w:sz w:val="20"/>
              </w:rPr>
              <w:t>2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center"/>
              <w:rPr>
                <w:rFonts w:ascii="Times New Roman" w:eastAsia="Times New Roman" w:hAnsi="Times New Roman" w:hint="default"/>
                <w:sz w:val="20"/>
              </w:rPr>
            </w:pPr>
            <w:r>
              <w:rPr>
                <w:rFonts w:ascii="Times New Roman" w:eastAsia="Times New Roman" w:hAnsi="Times New Roman" w:hint="default"/>
                <w:sz w:val="20"/>
              </w:rPr>
              <w:t>3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center"/>
              <w:rPr>
                <w:rFonts w:ascii="Times New Roman" w:eastAsia="Times New Roman" w:hAnsi="Times New Roman" w:hint="default"/>
                <w:sz w:val="20"/>
              </w:rPr>
            </w:pPr>
            <w:r>
              <w:rPr>
                <w:rFonts w:ascii="Times New Roman" w:eastAsia="Times New Roman" w:hAnsi="Times New Roman" w:hint="default"/>
                <w:sz w:val="20"/>
              </w:rPr>
              <w:t>4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center"/>
              <w:rPr>
                <w:rFonts w:ascii="Times New Roman" w:eastAsia="Times New Roman" w:hAnsi="Times New Roman" w:hint="default"/>
                <w:sz w:val="20"/>
              </w:rPr>
            </w:pPr>
            <w:r>
              <w:rPr>
                <w:rFonts w:ascii="Times New Roman" w:eastAsia="Times New Roman" w:hAnsi="Times New Roman" w:hint="default"/>
                <w:sz w:val="20"/>
              </w:rPr>
              <w:t>5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center"/>
              <w:rPr>
                <w:rFonts w:ascii="Times New Roman" w:eastAsia="Times New Roman" w:hAnsi="Times New Roman" w:hint="default"/>
                <w:sz w:val="20"/>
              </w:rPr>
            </w:pPr>
            <w:r>
              <w:rPr>
                <w:rFonts w:ascii="Times New Roman" w:eastAsia="Times New Roman" w:hAnsi="Times New Roman" w:hint="default"/>
                <w:sz w:val="20"/>
              </w:rPr>
              <w:t>6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center"/>
              <w:rPr>
                <w:rFonts w:ascii="Times New Roman" w:eastAsia="Times New Roman" w:hAnsi="Times New Roman" w:hint="default"/>
                <w:sz w:val="20"/>
              </w:rPr>
            </w:pPr>
            <w:r>
              <w:rPr>
                <w:rFonts w:ascii="Times New Roman" w:eastAsia="Times New Roman" w:hAnsi="Times New Roman" w:hint="default"/>
                <w:sz w:val="20"/>
              </w:rPr>
              <w:t>7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center"/>
              <w:rPr>
                <w:rFonts w:ascii="Times New Roman" w:eastAsia="Times New Roman" w:hAnsi="Times New Roman" w:hint="default"/>
                <w:sz w:val="20"/>
              </w:rPr>
            </w:pPr>
            <w:r>
              <w:rPr>
                <w:rFonts w:ascii="Times New Roman" w:eastAsia="Times New Roman" w:hAnsi="Times New Roman" w:hint="default"/>
                <w:sz w:val="20"/>
              </w:rPr>
              <w:t>8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center"/>
              <w:rPr>
                <w:rFonts w:ascii="Times New Roman" w:eastAsia="Times New Roman" w:hAnsi="Times New Roman" w:hint="default"/>
                <w:sz w:val="20"/>
              </w:rPr>
            </w:pPr>
            <w:r>
              <w:rPr>
                <w:rFonts w:ascii="Times New Roman" w:eastAsia="Times New Roman" w:hAnsi="Times New Roman" w:hint="default"/>
                <w:sz w:val="20"/>
              </w:rPr>
              <w:t>9</w:t>
            </w:r>
          </w:p>
        </w:tc>
      </w:tr>
      <w:tr>
        <w:trPr/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left"/>
              <w:rPr>
                <w:rFonts w:ascii="Times New Roman" w:eastAsia="Times New Roman" w:hAnsi="Times New Roman" w:hint="default"/>
                <w:sz w:val="20"/>
              </w:rPr>
            </w:pPr>
          </w:p>
        </w:tc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left"/>
              <w:rPr>
                <w:rFonts w:ascii="Times New Roman" w:eastAsia="Times New Roman" w:hAnsi="Times New Roman" w:hint="default"/>
                <w:sz w:val="20"/>
              </w:rPr>
            </w:pPr>
          </w:p>
        </w:tc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left"/>
              <w:rPr>
                <w:rFonts w:ascii="Times New Roman" w:eastAsia="Times New Roman" w:hAnsi="Times New Roman" w:hint="default"/>
                <w:sz w:val="20"/>
              </w:rPr>
            </w:pPr>
          </w:p>
        </w:tc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left"/>
              <w:rPr>
                <w:rFonts w:ascii="Times New Roman" w:eastAsia="Times New Roman" w:hAnsi="Times New Roman" w:hint="default"/>
                <w:sz w:val="20"/>
              </w:rPr>
            </w:pPr>
          </w:p>
        </w:tc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left"/>
              <w:rPr>
                <w:rFonts w:ascii="Times New Roman" w:eastAsia="Times New Roman" w:hAnsi="Times New Roman" w:hint="default"/>
                <w:sz w:val="20"/>
              </w:rPr>
            </w:pPr>
          </w:p>
        </w:tc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left"/>
              <w:rPr>
                <w:rFonts w:ascii="Times New Roman" w:eastAsia="Times New Roman" w:hAnsi="Times New Roman" w:hint="default"/>
                <w:sz w:val="20"/>
              </w:rPr>
            </w:pPr>
          </w:p>
        </w:tc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left"/>
              <w:rPr>
                <w:rFonts w:ascii="Times New Roman" w:eastAsia="Times New Roman" w:hAnsi="Times New Roman" w:hint="default"/>
                <w:sz w:val="20"/>
              </w:rPr>
            </w:pPr>
          </w:p>
        </w:tc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left"/>
              <w:rPr>
                <w:rFonts w:ascii="Times New Roman" w:eastAsia="Times New Roman" w:hAnsi="Times New Roman" w:hint="default"/>
                <w:sz w:val="20"/>
              </w:rPr>
            </w:pPr>
          </w:p>
        </w:tc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left"/>
              <w:rPr>
                <w:rFonts w:ascii="Times New Roman" w:eastAsia="Times New Roman" w:hAnsi="Times New Roman" w:hint="default"/>
                <w:sz w:val="20"/>
              </w:rPr>
            </w:pPr>
          </w:p>
        </w:tc>
      </w:tr>
      <w:tr>
        <w:trPr/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left"/>
              <w:rPr>
                <w:rFonts w:ascii="Times New Roman" w:eastAsia="Times New Roman" w:hAnsi="Times New Roman" w:hint="default"/>
                <w:sz w:val="20"/>
              </w:rPr>
            </w:pPr>
          </w:p>
        </w:tc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left"/>
              <w:rPr>
                <w:rFonts w:ascii="Times New Roman" w:eastAsia="Times New Roman" w:hAnsi="Times New Roman" w:hint="default"/>
                <w:sz w:val="20"/>
              </w:rPr>
            </w:pPr>
          </w:p>
        </w:tc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left"/>
              <w:rPr>
                <w:rFonts w:ascii="Times New Roman" w:eastAsia="Times New Roman" w:hAnsi="Times New Roman" w:hint="default"/>
                <w:sz w:val="20"/>
              </w:rPr>
            </w:pPr>
          </w:p>
        </w:tc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left"/>
              <w:rPr>
                <w:rFonts w:ascii="Times New Roman" w:eastAsia="Times New Roman" w:hAnsi="Times New Roman" w:hint="default"/>
                <w:sz w:val="20"/>
              </w:rPr>
            </w:pPr>
          </w:p>
        </w:tc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left"/>
              <w:rPr>
                <w:rFonts w:ascii="Times New Roman" w:eastAsia="Times New Roman" w:hAnsi="Times New Roman" w:hint="default"/>
                <w:sz w:val="20"/>
              </w:rPr>
            </w:pPr>
          </w:p>
        </w:tc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left"/>
              <w:rPr>
                <w:rFonts w:ascii="Times New Roman" w:eastAsia="Times New Roman" w:hAnsi="Times New Roman" w:hint="default"/>
                <w:sz w:val="20"/>
              </w:rPr>
            </w:pPr>
          </w:p>
        </w:tc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left"/>
              <w:rPr>
                <w:rFonts w:ascii="Times New Roman" w:eastAsia="Times New Roman" w:hAnsi="Times New Roman" w:hint="default"/>
                <w:sz w:val="20"/>
              </w:rPr>
            </w:pPr>
          </w:p>
        </w:tc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left"/>
              <w:rPr>
                <w:rFonts w:ascii="Times New Roman" w:eastAsia="Times New Roman" w:hAnsi="Times New Roman" w:hint="default"/>
                <w:sz w:val="20"/>
              </w:rPr>
            </w:pPr>
          </w:p>
        </w:tc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left"/>
              <w:rPr>
                <w:rFonts w:ascii="Times New Roman" w:eastAsia="Times New Roman" w:hAnsi="Times New Roman" w:hint="default"/>
                <w:sz w:val="20"/>
              </w:rPr>
            </w:pPr>
          </w:p>
        </w:tc>
      </w:tr>
      <w:tr>
        <w:trPr/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left"/>
              <w:rPr>
                <w:rFonts w:ascii="Times New Roman" w:eastAsia="Times New Roman" w:hAnsi="Times New Roman" w:hint="default"/>
                <w:sz w:val="20"/>
              </w:rPr>
            </w:pPr>
          </w:p>
        </w:tc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left"/>
              <w:rPr>
                <w:rFonts w:ascii="Times New Roman" w:eastAsia="Times New Roman" w:hAnsi="Times New Roman" w:hint="default"/>
                <w:sz w:val="20"/>
              </w:rPr>
            </w:pPr>
          </w:p>
        </w:tc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left"/>
              <w:rPr>
                <w:rFonts w:ascii="Times New Roman" w:eastAsia="Times New Roman" w:hAnsi="Times New Roman" w:hint="default"/>
                <w:sz w:val="20"/>
              </w:rPr>
            </w:pPr>
          </w:p>
        </w:tc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left"/>
              <w:rPr>
                <w:rFonts w:ascii="Times New Roman" w:eastAsia="Times New Roman" w:hAnsi="Times New Roman" w:hint="default"/>
                <w:sz w:val="20"/>
              </w:rPr>
            </w:pPr>
          </w:p>
        </w:tc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left"/>
              <w:rPr>
                <w:rFonts w:ascii="Times New Roman" w:eastAsia="Times New Roman" w:hAnsi="Times New Roman" w:hint="default"/>
                <w:sz w:val="20"/>
              </w:rPr>
            </w:pPr>
          </w:p>
        </w:tc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left"/>
              <w:rPr>
                <w:rFonts w:ascii="Times New Roman" w:eastAsia="Times New Roman" w:hAnsi="Times New Roman" w:hint="default"/>
                <w:sz w:val="20"/>
              </w:rPr>
            </w:pPr>
          </w:p>
        </w:tc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left"/>
              <w:rPr>
                <w:rFonts w:ascii="Times New Roman" w:eastAsia="Times New Roman" w:hAnsi="Times New Roman" w:hint="default"/>
                <w:sz w:val="20"/>
              </w:rPr>
            </w:pPr>
          </w:p>
        </w:tc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left"/>
              <w:rPr>
                <w:rFonts w:ascii="Times New Roman" w:eastAsia="Times New Roman" w:hAnsi="Times New Roman" w:hint="default"/>
                <w:sz w:val="20"/>
              </w:rPr>
            </w:pPr>
          </w:p>
        </w:tc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left"/>
              <w:rPr>
                <w:rFonts w:ascii="Times New Roman" w:eastAsia="Times New Roman" w:hAnsi="Times New Roman" w:hint="default"/>
                <w:sz w:val="20"/>
              </w:rPr>
            </w:pPr>
          </w:p>
        </w:tc>
      </w:tr>
    </w:tbl>
    <w:p>
      <w:pPr>
        <w:jc w:val="center"/>
        <w:spacing w:after="160" w:before="240"/>
        <w:rPr>
          <w:rFonts w:ascii="Times New Roman" w:eastAsia="Times New Roman" w:hAnsi="Times New Roman" w:cs="Arial"/>
          <w:b/>
          <w:bCs/>
          <w:color w:val="auto"/>
          <w:sz w:val="24"/>
          <w:rtl w:val="off"/>
        </w:rPr>
      </w:pPr>
      <w:r>
        <w:rPr/>
        <w:br/>
      </w:r>
      <w:r>
        <w:rPr>
          <w:rFonts w:ascii="Times New Roman" w:eastAsia="Times New Roman" w:hAnsi="Times New Roman" w:cs="Arial" w:hint="default"/>
          <w:color w:val="auto"/>
          <w:sz w:val="24"/>
          <w:szCs w:val="24"/>
          <w:rtl w:val="off"/>
        </w:rPr>
        <w:br w:type="page"/>
      </w:r>
      <w:r>
        <w:rPr>
          <w:rFonts w:ascii="Times New Roman" w:eastAsia="Times New Roman" w:hAnsi="Times New Roman" w:cs="Arial" w:hint="default"/>
          <w:b/>
          <w:bCs/>
          <w:color w:val="auto"/>
          <w:sz w:val="24"/>
          <w:szCs w:val="24"/>
          <w:rtl w:val="off"/>
        </w:rPr>
        <w:t xml:space="preserve">Лист согласования к Порядку </w:t>
      </w:r>
      <w:r>
        <w:rPr>
          <w:rFonts w:ascii="Times New Roman" w:eastAsia="Times New Roman" w:hAnsi="Times New Roman" w:cs="Arial"/>
          <w:b/>
          <w:bCs/>
          <w:color w:val="auto"/>
          <w:sz w:val="24"/>
          <w:rtl w:val="off"/>
        </w:rPr>
        <w:t>№ от “___”___2022 г.</w:t>
      </w:r>
    </w:p>
    <w:tbl>
      <w:tblPr>
        <w:tblStyle w:val="afffff1"/>
        <w:tblLook w:val="04A0" w:firstRow="1" w:lastRow="0" w:firstColumn="1" w:lastColumn="0" w:noHBand="0" w:noVBand="1"/>
        <w:tblLayout w:type="autofit"/>
      </w:tblPr>
      <w:tblGrid>
        <w:gridCol w:w="2405"/>
        <w:gridCol w:w="2405"/>
        <w:gridCol w:w="2405"/>
        <w:gridCol w:w="240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>
            <w:pPr>
              <w:jc w:val="center"/>
              <w:spacing w:after="160" w:before="240"/>
              <w:rPr>
                <w:rFonts w:ascii="Times New Roman" w:eastAsia="Times New Roman" w:hAnsi="Times New Roman" w:cs="Arial" w:hint="default"/>
                <w:b/>
                <w:bCs/>
                <w:color w:val="auto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Arial" w:hint="default"/>
                <w:b/>
                <w:bCs/>
                <w:color w:val="auto"/>
                <w:sz w:val="24"/>
                <w:szCs w:val="24"/>
                <w:rtl w:val="off"/>
              </w:rPr>
              <w:t>Должность, Ф.И.О.</w:t>
            </w:r>
          </w:p>
        </w:tc>
        <w:tc>
          <w:tcPr>
            <w:tcW w:w="2405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spacing w:after="160" w:before="240"/>
              <w:rPr>
                <w:rFonts w:ascii="Times New Roman" w:eastAsia="Times New Roman" w:hAnsi="Times New Roman" w:cs="Arial" w:hint="default"/>
                <w:b/>
                <w:bCs/>
                <w:color w:val="auto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Arial" w:hint="default"/>
                <w:b/>
                <w:bCs/>
                <w:color w:val="auto"/>
                <w:sz w:val="24"/>
                <w:szCs w:val="24"/>
                <w:rtl w:val="off"/>
              </w:rPr>
              <w:t>Подпись</w:t>
            </w:r>
          </w:p>
        </w:tc>
        <w:tc>
          <w:tcPr>
            <w:tcW w:w="2405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spacing w:after="160" w:before="240"/>
              <w:rPr>
                <w:rFonts w:ascii="Times New Roman" w:eastAsia="Times New Roman" w:hAnsi="Times New Roman" w:cs="Arial" w:hint="default"/>
                <w:b/>
                <w:bCs/>
                <w:color w:val="auto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Arial" w:hint="default"/>
                <w:b/>
                <w:bCs/>
                <w:color w:val="auto"/>
                <w:sz w:val="24"/>
                <w:szCs w:val="24"/>
                <w:rtl w:val="off"/>
              </w:rPr>
              <w:t>Дата подписания</w:t>
            </w:r>
          </w:p>
        </w:tc>
        <w:tc>
          <w:tcPr>
            <w:tcW w:w="2405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spacing w:after="160" w:before="240"/>
              <w:rPr>
                <w:rFonts w:ascii="Times New Roman" w:eastAsia="Times New Roman" w:hAnsi="Times New Roman" w:cs="Arial" w:hint="default"/>
                <w:b/>
                <w:bCs/>
                <w:color w:val="auto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Arial" w:hint="default"/>
                <w:b/>
                <w:bCs/>
                <w:color w:val="auto"/>
                <w:sz w:val="24"/>
                <w:szCs w:val="24"/>
                <w:rtl w:val="off"/>
              </w:rPr>
              <w:t>Замечания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>
            <w:pPr>
              <w:jc w:val="center"/>
              <w:spacing w:after="0" w:before="0"/>
              <w:rPr>
                <w:rFonts w:ascii="Times New Roman" w:eastAsia="Times New Roman" w:hAnsi="Times New Roman" w:cs="Arial"/>
                <w:color w:val="auto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  <w:t>Главный инженер</w:t>
            </w:r>
          </w:p>
          <w:p>
            <w:pPr>
              <w:jc w:val="center"/>
              <w:spacing w:after="0" w:before="0"/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  <w:t>Макаров М.М.</w:t>
            </w:r>
          </w:p>
        </w:tc>
        <w:tc>
          <w:tcPr>
            <w:tcW w:w="2405" w:type="dxa"/>
          </w:tcPr>
          <w:p>
            <w:pPr>
              <w:jc w:val="center"/>
              <w:spacing w:after="0" w:before="0"/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</w:pPr>
          </w:p>
        </w:tc>
        <w:tc>
          <w:tcPr>
            <w:tcW w:w="2405" w:type="dxa"/>
          </w:tcPr>
          <w:p>
            <w:pPr>
              <w:jc w:val="center"/>
              <w:spacing w:after="0" w:before="0"/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</w:pPr>
          </w:p>
        </w:tc>
        <w:tc>
          <w:tcPr>
            <w:tcW w:w="2405" w:type="dxa"/>
          </w:tcPr>
          <w:p>
            <w:pPr>
              <w:jc w:val="center"/>
              <w:spacing w:after="0" w:before="0"/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>
            <w:pPr>
              <w:jc w:val="center"/>
              <w:spacing w:after="0" w:before="0"/>
              <w:rPr>
                <w:rFonts w:ascii="Times New Roman" w:eastAsia="Times New Roman" w:hAnsi="Times New Roman" w:cs="Arial"/>
                <w:color w:val="auto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  <w:t>Делопроизводитель</w:t>
            </w:r>
          </w:p>
          <w:p>
            <w:pPr>
              <w:jc w:val="center"/>
              <w:spacing w:after="0" w:before="0"/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  <w:t>Максимова Т.В.</w:t>
            </w:r>
          </w:p>
        </w:tc>
        <w:tc>
          <w:tcPr>
            <w:tcW w:w="2405" w:type="dxa"/>
          </w:tcPr>
          <w:p>
            <w:pPr>
              <w:jc w:val="center"/>
              <w:spacing w:after="0" w:before="0"/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</w:pPr>
          </w:p>
        </w:tc>
        <w:tc>
          <w:tcPr>
            <w:tcW w:w="2405" w:type="dxa"/>
          </w:tcPr>
          <w:p>
            <w:pPr>
              <w:jc w:val="center"/>
              <w:spacing w:after="0" w:before="0"/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</w:pPr>
          </w:p>
        </w:tc>
        <w:tc>
          <w:tcPr>
            <w:tcW w:w="2405" w:type="dxa"/>
          </w:tcPr>
          <w:p>
            <w:pPr>
              <w:jc w:val="center"/>
              <w:spacing w:after="0" w:before="0"/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>
            <w:pPr>
              <w:jc w:val="center"/>
              <w:spacing w:after="0" w:before="0"/>
              <w:rPr>
                <w:rFonts w:ascii="Times New Roman" w:eastAsia="Times New Roman" w:hAnsi="Times New Roman" w:cs="Arial"/>
                <w:b/>
                <w:bCs/>
                <w:color w:val="auto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Arial" w:hint="default"/>
                <w:b/>
                <w:bCs/>
                <w:color w:val="auto"/>
                <w:sz w:val="24"/>
                <w:szCs w:val="24"/>
                <w:rtl w:val="off"/>
              </w:rPr>
              <w:t>Разработал:</w:t>
            </w:r>
          </w:p>
          <w:p>
            <w:pPr>
              <w:jc w:val="center"/>
              <w:spacing w:after="0" w:before="0"/>
              <w:rPr>
                <w:rFonts w:ascii="Times New Roman" w:eastAsia="Times New Roman" w:hAnsi="Times New Roman" w:cs="Arial"/>
                <w:color w:val="auto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  <w:t>Специалист по охране труда</w:t>
            </w:r>
          </w:p>
          <w:p>
            <w:pPr>
              <w:jc w:val="center"/>
              <w:spacing w:after="0" w:before="0"/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  <w:t>Сидоров С.С.</w:t>
            </w:r>
          </w:p>
        </w:tc>
        <w:tc>
          <w:tcPr>
            <w:tcW w:w="2405" w:type="dxa"/>
          </w:tcPr>
          <w:p>
            <w:pPr>
              <w:jc w:val="center"/>
              <w:spacing w:after="0" w:before="0"/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</w:pPr>
          </w:p>
        </w:tc>
        <w:tc>
          <w:tcPr>
            <w:tcW w:w="2405" w:type="dxa"/>
          </w:tcPr>
          <w:p>
            <w:pPr>
              <w:jc w:val="center"/>
              <w:spacing w:after="0" w:before="0"/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</w:pPr>
          </w:p>
        </w:tc>
        <w:tc>
          <w:tcPr>
            <w:tcW w:w="2405" w:type="dxa"/>
          </w:tcPr>
          <w:p>
            <w:pPr>
              <w:jc w:val="center"/>
              <w:spacing w:after="0" w:before="0"/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</w:pPr>
          </w:p>
        </w:tc>
      </w:tr>
    </w:tbl>
    <w:p>
      <w:pPr>
        <w:jc w:val="center"/>
        <w:spacing w:after="160" w:before="240"/>
        <w:rPr>
          <w:rFonts w:ascii="Times New Roman" w:eastAsia="Times New Roman" w:hAnsi="Times New Roman" w:cs="Arial"/>
          <w:b/>
          <w:bCs/>
          <w:color w:val="auto"/>
          <w:sz w:val="24"/>
          <w:rtl w:val="off"/>
        </w:rPr>
      </w:pPr>
      <w:r>
        <w:rPr>
          <w:rFonts w:ascii="Times New Roman" w:eastAsia="Times New Roman" w:hAnsi="Times New Roman" w:cs="Arial" w:hint="default"/>
          <w:color w:val="auto"/>
          <w:sz w:val="24"/>
          <w:szCs w:val="24"/>
          <w:rtl w:val="off"/>
        </w:rPr>
        <w:br w:type="page"/>
      </w:r>
      <w:r>
        <w:rPr>
          <w:rFonts w:ascii="Times New Roman" w:eastAsia="Times New Roman" w:hAnsi="Times New Roman" w:cs="Arial" w:hint="default"/>
          <w:b/>
          <w:bCs/>
          <w:color w:val="auto"/>
          <w:sz w:val="24"/>
          <w:szCs w:val="24"/>
          <w:rtl w:val="off"/>
        </w:rPr>
        <w:t xml:space="preserve">Лист ознакомления </w:t>
      </w:r>
      <w:r>
        <w:rPr>
          <w:rFonts w:ascii="Times New Roman" w:eastAsia="Times New Roman" w:hAnsi="Times New Roman" w:cs="Arial" w:hint="default"/>
          <w:b/>
          <w:bCs/>
          <w:color w:val="auto"/>
          <w:sz w:val="24"/>
          <w:szCs w:val="24"/>
          <w:rtl w:val="off"/>
        </w:rPr>
        <w:t xml:space="preserve">к Порядку </w:t>
      </w:r>
      <w:r>
        <w:rPr>
          <w:rFonts w:ascii="Times New Roman" w:eastAsia="Times New Roman" w:hAnsi="Times New Roman" w:cs="Arial"/>
          <w:b/>
          <w:bCs/>
          <w:color w:val="auto"/>
          <w:sz w:val="24"/>
          <w:rtl w:val="off"/>
        </w:rPr>
        <w:t>№ от “___”___2022 г.</w:t>
      </w:r>
    </w:p>
    <w:tbl>
      <w:tblPr>
        <w:tblStyle w:val="afffff1"/>
        <w:tblLook w:val="04A0" w:firstRow="1" w:lastRow="0" w:firstColumn="1" w:lastColumn="0" w:noHBand="0" w:noVBand="1"/>
        <w:tblLayout w:type="autofit"/>
      </w:tblPr>
      <w:tblGrid>
        <w:gridCol w:w="3983"/>
        <w:gridCol w:w="2615"/>
        <w:gridCol w:w="246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</w:tcPr>
          <w:p>
            <w:pPr>
              <w:jc w:val="center"/>
              <w:spacing w:after="160" w:before="240"/>
              <w:rPr>
                <w:rFonts w:ascii="Times New Roman" w:eastAsia="Times New Roman" w:hAnsi="Times New Roman" w:cs="Arial" w:hint="default"/>
                <w:b/>
                <w:bCs/>
                <w:color w:val="auto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Arial" w:hint="default"/>
                <w:b/>
                <w:bCs/>
                <w:color w:val="auto"/>
                <w:sz w:val="24"/>
                <w:szCs w:val="24"/>
                <w:rtl w:val="off"/>
              </w:rPr>
              <w:t>Должность, Ф.И.О.</w:t>
            </w:r>
          </w:p>
        </w:tc>
        <w:tc>
          <w:tcPr>
            <w:tcW w:w="2615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spacing w:after="160" w:before="240"/>
              <w:rPr>
                <w:rFonts w:ascii="Times New Roman" w:eastAsia="Times New Roman" w:hAnsi="Times New Roman" w:cs="Arial" w:hint="default"/>
                <w:b/>
                <w:bCs/>
                <w:color w:val="auto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Arial" w:hint="default"/>
                <w:b/>
                <w:bCs/>
                <w:color w:val="auto"/>
                <w:sz w:val="24"/>
                <w:szCs w:val="24"/>
                <w:rtl w:val="off"/>
              </w:rPr>
              <w:t>Подпись</w:t>
            </w:r>
          </w:p>
        </w:tc>
        <w:tc>
          <w:tcPr>
            <w:tcW w:w="2468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spacing w:after="160" w:before="240"/>
              <w:rPr>
                <w:rFonts w:ascii="Times New Roman" w:eastAsia="Times New Roman" w:hAnsi="Times New Roman" w:cs="Arial" w:hint="default"/>
                <w:b/>
                <w:bCs/>
                <w:color w:val="auto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Arial" w:hint="default"/>
                <w:b/>
                <w:bCs/>
                <w:color w:val="auto"/>
                <w:sz w:val="24"/>
                <w:szCs w:val="24"/>
                <w:rtl w:val="off"/>
              </w:rPr>
              <w:t>Дата подписания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</w:tcPr>
          <w:p>
            <w:pPr>
              <w:jc w:val="center"/>
              <w:spacing w:after="0" w:before="0"/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</w:pPr>
          </w:p>
        </w:tc>
        <w:tc>
          <w:tcPr>
            <w:tcW w:w="2615" w:type="dxa"/>
          </w:tcPr>
          <w:p>
            <w:pPr>
              <w:jc w:val="center"/>
              <w:spacing w:after="0" w:before="0"/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</w:pPr>
          </w:p>
        </w:tc>
        <w:tc>
          <w:tcPr>
            <w:tcW w:w="2468" w:type="dxa"/>
          </w:tcPr>
          <w:p>
            <w:pPr>
              <w:jc w:val="center"/>
              <w:spacing w:after="0" w:before="0"/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</w:tcPr>
          <w:p>
            <w:pPr>
              <w:jc w:val="center"/>
              <w:spacing w:after="0" w:before="0"/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</w:pPr>
          </w:p>
        </w:tc>
        <w:tc>
          <w:tcPr>
            <w:tcW w:w="2615" w:type="dxa"/>
          </w:tcPr>
          <w:p>
            <w:pPr>
              <w:jc w:val="center"/>
              <w:spacing w:after="0" w:before="0"/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</w:pPr>
          </w:p>
        </w:tc>
        <w:tc>
          <w:tcPr>
            <w:tcW w:w="2468" w:type="dxa"/>
          </w:tcPr>
          <w:p>
            <w:pPr>
              <w:jc w:val="center"/>
              <w:spacing w:after="0" w:before="0"/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</w:tcPr>
          <w:p>
            <w:pPr>
              <w:jc w:val="center"/>
              <w:spacing w:after="0" w:before="0"/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</w:pPr>
          </w:p>
        </w:tc>
        <w:tc>
          <w:tcPr>
            <w:tcW w:w="2615" w:type="dxa"/>
          </w:tcPr>
          <w:p>
            <w:pPr>
              <w:jc w:val="center"/>
              <w:spacing w:after="0" w:before="0"/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</w:pPr>
          </w:p>
        </w:tc>
        <w:tc>
          <w:tcPr>
            <w:tcW w:w="2468" w:type="dxa"/>
          </w:tcPr>
          <w:p>
            <w:pPr>
              <w:jc w:val="center"/>
              <w:spacing w:after="0" w:before="0"/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</w:tcPr>
          <w:p>
            <w:pPr>
              <w:jc w:val="center"/>
              <w:spacing w:after="0" w:before="0"/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</w:pPr>
          </w:p>
        </w:tc>
        <w:tc>
          <w:tcPr>
            <w:tcW w:w="2615" w:type="dxa"/>
          </w:tcPr>
          <w:p>
            <w:pPr>
              <w:jc w:val="center"/>
              <w:spacing w:after="0" w:before="0"/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</w:pPr>
          </w:p>
        </w:tc>
        <w:tc>
          <w:tcPr>
            <w:tcW w:w="2468" w:type="dxa"/>
          </w:tcPr>
          <w:p>
            <w:pPr>
              <w:jc w:val="center"/>
              <w:spacing w:after="0" w:before="0"/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</w:tcPr>
          <w:p>
            <w:pPr>
              <w:jc w:val="center"/>
              <w:spacing w:after="0" w:before="0"/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</w:pPr>
          </w:p>
        </w:tc>
        <w:tc>
          <w:tcPr>
            <w:tcW w:w="2615" w:type="dxa"/>
          </w:tcPr>
          <w:p>
            <w:pPr>
              <w:jc w:val="center"/>
              <w:spacing w:after="0" w:before="0"/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</w:pPr>
          </w:p>
        </w:tc>
        <w:tc>
          <w:tcPr>
            <w:tcW w:w="2468" w:type="dxa"/>
          </w:tcPr>
          <w:p>
            <w:pPr>
              <w:jc w:val="center"/>
              <w:spacing w:after="0" w:before="0"/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</w:tcPr>
          <w:p>
            <w:pPr>
              <w:jc w:val="center"/>
              <w:spacing w:after="0" w:before="0"/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</w:pPr>
          </w:p>
        </w:tc>
        <w:tc>
          <w:tcPr>
            <w:tcW w:w="2615" w:type="dxa"/>
          </w:tcPr>
          <w:p>
            <w:pPr>
              <w:jc w:val="center"/>
              <w:spacing w:after="0" w:before="0"/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</w:pPr>
          </w:p>
        </w:tc>
        <w:tc>
          <w:tcPr>
            <w:tcW w:w="2468" w:type="dxa"/>
          </w:tcPr>
          <w:p>
            <w:pPr>
              <w:jc w:val="center"/>
              <w:spacing w:after="0" w:before="0"/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</w:tcPr>
          <w:p>
            <w:pPr>
              <w:jc w:val="center"/>
              <w:spacing w:after="0" w:before="0"/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</w:pPr>
          </w:p>
        </w:tc>
        <w:tc>
          <w:tcPr>
            <w:tcW w:w="2615" w:type="dxa"/>
          </w:tcPr>
          <w:p>
            <w:pPr>
              <w:jc w:val="center"/>
              <w:spacing w:after="0" w:before="0"/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</w:pPr>
          </w:p>
        </w:tc>
        <w:tc>
          <w:tcPr>
            <w:tcW w:w="2468" w:type="dxa"/>
          </w:tcPr>
          <w:p>
            <w:pPr>
              <w:jc w:val="center"/>
              <w:spacing w:after="0" w:before="0"/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</w:tcPr>
          <w:p>
            <w:pPr>
              <w:jc w:val="center"/>
              <w:spacing w:after="0" w:before="0"/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</w:pPr>
          </w:p>
        </w:tc>
        <w:tc>
          <w:tcPr>
            <w:tcW w:w="2615" w:type="dxa"/>
          </w:tcPr>
          <w:p>
            <w:pPr>
              <w:jc w:val="center"/>
              <w:spacing w:after="0" w:before="0"/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</w:pPr>
          </w:p>
        </w:tc>
        <w:tc>
          <w:tcPr>
            <w:tcW w:w="2468" w:type="dxa"/>
          </w:tcPr>
          <w:p>
            <w:pPr>
              <w:jc w:val="center"/>
              <w:spacing w:after="0" w:before="0"/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</w:tcPr>
          <w:p>
            <w:pPr>
              <w:jc w:val="center"/>
              <w:spacing w:after="0" w:before="0"/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</w:pPr>
          </w:p>
        </w:tc>
        <w:tc>
          <w:tcPr>
            <w:tcW w:w="2615" w:type="dxa"/>
          </w:tcPr>
          <w:p>
            <w:pPr>
              <w:jc w:val="center"/>
              <w:spacing w:after="0" w:before="0"/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</w:pPr>
          </w:p>
        </w:tc>
        <w:tc>
          <w:tcPr>
            <w:tcW w:w="2468" w:type="dxa"/>
          </w:tcPr>
          <w:p>
            <w:pPr>
              <w:jc w:val="center"/>
              <w:spacing w:after="0" w:before="0"/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</w:tcPr>
          <w:p>
            <w:pPr>
              <w:jc w:val="center"/>
              <w:spacing w:after="0" w:before="0"/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</w:pPr>
          </w:p>
        </w:tc>
        <w:tc>
          <w:tcPr>
            <w:tcW w:w="2615" w:type="dxa"/>
          </w:tcPr>
          <w:p>
            <w:pPr>
              <w:jc w:val="center"/>
              <w:spacing w:after="0" w:before="0"/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</w:pPr>
          </w:p>
        </w:tc>
        <w:tc>
          <w:tcPr>
            <w:tcW w:w="2468" w:type="dxa"/>
          </w:tcPr>
          <w:p>
            <w:pPr>
              <w:jc w:val="center"/>
              <w:spacing w:after="0" w:before="0"/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</w:tcPr>
          <w:p>
            <w:pPr>
              <w:jc w:val="center"/>
              <w:spacing w:after="0" w:before="0"/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</w:pPr>
          </w:p>
        </w:tc>
        <w:tc>
          <w:tcPr>
            <w:tcW w:w="2615" w:type="dxa"/>
          </w:tcPr>
          <w:p>
            <w:pPr>
              <w:jc w:val="center"/>
              <w:spacing w:after="0" w:before="0"/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</w:pPr>
          </w:p>
        </w:tc>
        <w:tc>
          <w:tcPr>
            <w:tcW w:w="2468" w:type="dxa"/>
          </w:tcPr>
          <w:p>
            <w:pPr>
              <w:jc w:val="center"/>
              <w:spacing w:after="0" w:before="0"/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</w:tcPr>
          <w:p>
            <w:pPr>
              <w:jc w:val="center"/>
              <w:spacing w:after="0" w:before="0"/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</w:pPr>
          </w:p>
        </w:tc>
        <w:tc>
          <w:tcPr>
            <w:tcW w:w="2615" w:type="dxa"/>
          </w:tcPr>
          <w:p>
            <w:pPr>
              <w:jc w:val="center"/>
              <w:spacing w:after="0" w:before="0"/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</w:pPr>
          </w:p>
        </w:tc>
        <w:tc>
          <w:tcPr>
            <w:tcW w:w="2468" w:type="dxa"/>
          </w:tcPr>
          <w:p>
            <w:pPr>
              <w:jc w:val="center"/>
              <w:spacing w:after="0" w:before="0"/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</w:tcPr>
          <w:p>
            <w:pPr>
              <w:jc w:val="center"/>
              <w:spacing w:after="0" w:before="0"/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</w:pPr>
          </w:p>
        </w:tc>
        <w:tc>
          <w:tcPr>
            <w:tcW w:w="2615" w:type="dxa"/>
          </w:tcPr>
          <w:p>
            <w:pPr>
              <w:jc w:val="center"/>
              <w:spacing w:after="0" w:before="0"/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</w:pPr>
          </w:p>
        </w:tc>
        <w:tc>
          <w:tcPr>
            <w:tcW w:w="2468" w:type="dxa"/>
          </w:tcPr>
          <w:p>
            <w:pPr>
              <w:jc w:val="center"/>
              <w:spacing w:after="0" w:before="0"/>
              <w:rPr>
                <w:rFonts w:ascii="Times New Roman" w:eastAsia="Times New Roman" w:hAnsi="Times New Roman" w:cs="Arial" w:hint="default"/>
                <w:color w:val="auto"/>
                <w:sz w:val="24"/>
                <w:szCs w:val="24"/>
                <w:rtl w:val="off"/>
              </w:rPr>
            </w:pPr>
          </w:p>
        </w:tc>
      </w:tr>
    </w:tbl>
    <w:p>
      <w:pPr>
        <w:jc w:val="left"/>
        <w:spacing w:after="160" w:before="240"/>
        <w:rPr>
          <w:rFonts w:ascii="Times New Roman" w:eastAsia="Times New Roman" w:hAnsi="Times New Roman" w:cs="Arial" w:hint="default"/>
          <w:b/>
          <w:bCs/>
          <w:color w:val="auto"/>
          <w:sz w:val="24"/>
          <w:szCs w:val="24"/>
          <w:rtl w:val="off"/>
        </w:rPr>
      </w:pPr>
      <w:r>
        <w:rPr>
          <w:rFonts w:ascii="Times New Roman" w:eastAsia="Times New Roman" w:hAnsi="Times New Roman" w:cs="Arial" w:hint="default"/>
          <w:b/>
          <w:bCs/>
          <w:color w:val="auto"/>
          <w:sz w:val="24"/>
          <w:szCs w:val="24"/>
          <w:rtl w:val="off"/>
        </w:rPr>
        <w:t xml:space="preserve">Примечание. </w:t>
      </w:r>
      <w:r>
        <w:rPr>
          <w:rFonts w:ascii="Times New Roman" w:eastAsia="Times New Roman" w:hAnsi="Times New Roman" w:cs="Arial" w:hint="default"/>
          <w:b w:val="0"/>
          <w:bCs w:val="0"/>
          <w:color w:val="auto"/>
          <w:sz w:val="24"/>
          <w:szCs w:val="24"/>
          <w:rtl w:val="off"/>
        </w:rPr>
        <w:t>С Порядком должны быть ознакомлены все работники.</w:t>
      </w:r>
    </w:p>
    <w:sectPr>
      <w:pgSz w:w="11906" w:h="16838"/>
      <w:pgMar w:top="1544" w:right="800" w:bottom="1503" w:left="1701" w:header="720" w:footer="720" w:gutter="0"/>
      <w:cols/>
      <w:docGrid w:linePitch="170" w:charSpace="170" w:type="lines"/>
      <w:headerReference w:type="first" r:id="rId1"/>
      <w:footerReference w:type="default" r:id="rId2"/>
      <w:footerReference w:type="first" r:id="rId3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false"/>
    <w:sig w:usb0="E0002EFF" w:usb1="C000785B" w:usb2="00000009" w:usb3="00000001" w:csb0="400001FF" w:csb1="FFFF0000"/>
  </w:font>
  <w:font w:name="Arial">
    <w:panose1 w:val="020B0604020202020204"/>
    <w:charset w:val="00"/>
    <w:notTrueType w:val="false"/>
    <w:sig w:usb0="E0002EFF" w:usb1="C000785B" w:usb2="00000009" w:usb3="00000001" w:csb0="400001FF" w:csb1="FFFF0000"/>
  </w:font>
  <w:font w:name="Wingdings">
    <w:panose1 w:val="05000000000000000000"/>
    <w:charset w:val="00"/>
    <w:notTrueType w:val="false"/>
    <w:sig w:usb0="00000001" w:usb1="00000001" w:usb2="00000001" w:usb3="00000001" w:csb0="80000000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 w:cstheme="minorHAnsi"/>
            <w:color w:val="000000"/>
          </w:rPr>
        </w:sdtEndPr>
        <w:sdtContent>
          <w:p>
            <w:pPr>
              <w:pStyle w:val="affa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fldChar w:fldCharType="begin"/>
            </w:r>
            <w:r>
              <w:rPr>
                <w:rFonts w:cstheme="minorHAnsi"/>
                <w:color w:val="000000"/>
              </w:rPr>
              <w:instrText xml:space="preserve"> PAGE   \* MERGEFORMAT </w:instrText>
            </w:r>
            <w:r>
              <w:rPr>
                <w:rFonts w:cstheme="minorHAnsi"/>
                <w:color w:val="000000"/>
              </w:rPr>
              <w:fldChar w:fldCharType="separate"/>
            </w:r>
            <w:r>
              <w:rPr>
                <w:rFonts w:cstheme="minorHAnsi"/>
                <w:noProof/>
                <w:color w:val="000000"/>
              </w:rPr>
              <w:t>1</w:t>
            </w:r>
            <w:r>
              <w:rPr>
                <w:rFonts w:cstheme="minorHAnsi"/>
                <w:color w:val="000000"/>
              </w:rPr>
              <w:fldChar w:fldCharType="end"/>
            </w:r>
          </w:p>
        </w:sdtContent>
      </w:sdt>
      <w:p/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jc w:val="lef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jc w:val="left"/>
    </w:pPr>
    <w:r>
      <w:rPr>
        <w:rtl w:val="off"/>
      </w:rPr>
      <w:t>ОБРАЗЕЦ</w:t>
    </w:r>
    <w:r>
      <w:rPr>
        <w:rtl w:val="off"/>
      </w:rPr>
      <w:tab/>
    </w:r>
    <w:r>
      <w:rPr>
        <w:rtl w:val="off"/>
      </w:rPr>
      <w:tab/>
    </w:r>
    <w:r>
      <w:rPr>
        <w:rtl w:val="off"/>
      </w:rPr>
      <w:tab/>
    </w:r>
    <w:r>
      <w:rPr>
        <w:rtl w:val="off"/>
      </w:rPr>
      <w:tab/>
    </w:r>
    <w:r>
      <w:rPr>
        <w:rtl w:val="off"/>
      </w:rPr>
      <w:tab/>
    </w:r>
    <w:r>
      <w:rPr>
        <w:rtl w:val="off"/>
      </w:rPr>
      <w:t>Подготовлен группой компаний «Норматив»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ffffdb3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7fffa3f0"/>
    <w:multiLevelType w:val="hybridMultilevel"/>
    <w:lvl w:ilvl="0" w:tplc="3e7ed196">
      <w:start w:val="1"/>
      <w:numFmt w:val="lowerLetter"/>
      <w:lvlText w:val="%1)"/>
      <w:lvlJc w:val="left"/>
      <w:pPr>
        <w:ind w:left="800" w:hanging="400"/>
      </w:pPr>
      <w:rPr/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ffff7320"/>
    <w:multiLevelType w:val="hybridMultilevel"/>
    <w:lvl w:ilvl="0" w:tplc="3e7ed196">
      <w:start w:val="1"/>
      <w:numFmt w:val="lowerLetter"/>
      <w:lvlText w:val="%1)"/>
      <w:lvlJc w:val="left"/>
      <w:pPr>
        <w:ind w:left="800" w:hanging="400"/>
      </w:pPr>
      <w:rPr/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409001b">
      <w:start w:val="1"/>
      <w:numFmt w:val="lowerRoman"/>
      <w:lvlText w:val="%3."/>
      <w:lvlJc w:val="left"/>
      <w:pPr>
        <w:ind w:left="1600" w:hanging="400"/>
      </w:pPr>
    </w:lvl>
    <w:lvl w:ilvl="3" w:tplc="409000f">
      <w:start w:val="1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409001b">
      <w:start w:val="1"/>
      <w:numFmt w:val="lowerRoman"/>
      <w:lvlText w:val="%6."/>
      <w:lvlJc w:val="left"/>
      <w:pPr>
        <w:ind w:left="2800" w:hanging="400"/>
      </w:pPr>
    </w:lvl>
    <w:lvl w:ilvl="6" w:tplc="409000f">
      <w:start w:val="1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409001b">
      <w:start w:val="1"/>
      <w:numFmt w:val="lowerRoman"/>
      <w:lvlText w:val="%9."/>
      <w:lvlJc w:val="left"/>
      <w:pPr>
        <w:ind w:left="4000" w:hanging="400"/>
      </w:pPr>
    </w:lvl>
  </w:abstractNum>
  <w:abstractNum w:abstractNumId="3">
    <w:nsid w:val="fbfe7ed0"/>
    <w:multiLevelType w:val="hybridMultilevel"/>
    <w:lvl w:ilvl="0" w:tplc="3e7ed196">
      <w:start w:val="1"/>
      <w:numFmt w:val="lowerLetter"/>
      <w:lvlText w:val="%1)"/>
      <w:lvlJc w:val="left"/>
      <w:pPr>
        <w:ind w:left="800" w:hanging="400"/>
      </w:pPr>
      <w:rPr/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409001b">
      <w:start w:val="1"/>
      <w:numFmt w:val="lowerRoman"/>
      <w:lvlText w:val="%3."/>
      <w:lvlJc w:val="left"/>
      <w:pPr>
        <w:ind w:left="1600" w:hanging="400"/>
      </w:pPr>
    </w:lvl>
    <w:lvl w:ilvl="3" w:tplc="409000f">
      <w:start w:val="1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409001b">
      <w:start w:val="1"/>
      <w:numFmt w:val="lowerRoman"/>
      <w:lvlText w:val="%6."/>
      <w:lvlJc w:val="left"/>
      <w:pPr>
        <w:ind w:left="2800" w:hanging="400"/>
      </w:pPr>
    </w:lvl>
    <w:lvl w:ilvl="6" w:tplc="409000f">
      <w:start w:val="1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409001b">
      <w:start w:val="1"/>
      <w:numFmt w:val="lowerRoman"/>
      <w:lvlText w:val="%9."/>
      <w:lvlJc w:val="left"/>
      <w:pPr>
        <w:ind w:left="4000" w:hanging="400"/>
      </w:pPr>
    </w:lvl>
  </w:abstractNum>
  <w:abstractNum w:abstractNumId="4">
    <w:nsid w:val="73ffebd0"/>
    <w:multiLevelType w:val="hybridMultilevel"/>
    <w:lvl w:ilvl="0" w:tplc="3e7ed196">
      <w:start w:val="1"/>
      <w:numFmt w:val="lowerLetter"/>
      <w:lvlText w:val="%1)"/>
      <w:lvlJc w:val="left"/>
      <w:pPr>
        <w:ind w:left="800" w:hanging="400"/>
      </w:pPr>
      <w:rPr/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409001b">
      <w:start w:val="1"/>
      <w:numFmt w:val="lowerRoman"/>
      <w:lvlText w:val="%3."/>
      <w:lvlJc w:val="left"/>
      <w:pPr>
        <w:ind w:left="1600" w:hanging="400"/>
      </w:pPr>
    </w:lvl>
    <w:lvl w:ilvl="3" w:tplc="409000f">
      <w:start w:val="1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409001b">
      <w:start w:val="1"/>
      <w:numFmt w:val="lowerRoman"/>
      <w:lvlText w:val="%6."/>
      <w:lvlJc w:val="left"/>
      <w:pPr>
        <w:ind w:left="2800" w:hanging="400"/>
      </w:pPr>
    </w:lvl>
    <w:lvl w:ilvl="6" w:tplc="409000f">
      <w:start w:val="1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409001b">
      <w:start w:val="1"/>
      <w:numFmt w:val="lowerRoman"/>
      <w:lvlText w:val="%9."/>
      <w:lvlJc w:val="left"/>
      <w:pPr>
        <w:ind w:left="4000" w:hanging="400"/>
      </w:pPr>
    </w:lvl>
  </w:abstractNum>
  <w:abstractNum w:abstractNumId="5">
    <w:nsid w:val="bff7f4f0"/>
    <w:multiLevelType w:val="hybridMultilevel"/>
    <w:lvl w:ilvl="0" w:tplc="3e7ed196">
      <w:start w:val="1"/>
      <w:numFmt w:val="lowerLetter"/>
      <w:lvlText w:val="%1)"/>
      <w:lvlJc w:val="left"/>
      <w:pPr>
        <w:ind w:left="800" w:hanging="400"/>
      </w:pPr>
      <w:rPr/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409001b">
      <w:start w:val="1"/>
      <w:numFmt w:val="lowerRoman"/>
      <w:lvlText w:val="%3."/>
      <w:lvlJc w:val="left"/>
      <w:pPr>
        <w:ind w:left="1600" w:hanging="400"/>
      </w:pPr>
    </w:lvl>
    <w:lvl w:ilvl="3" w:tplc="409000f">
      <w:start w:val="1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409001b">
      <w:start w:val="1"/>
      <w:numFmt w:val="lowerRoman"/>
      <w:lvlText w:val="%6."/>
      <w:lvlJc w:val="left"/>
      <w:pPr>
        <w:ind w:left="2800" w:hanging="400"/>
      </w:pPr>
    </w:lvl>
    <w:lvl w:ilvl="6" w:tplc="409000f">
      <w:start w:val="1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409001b">
      <w:start w:val="1"/>
      <w:numFmt w:val="lowerRoman"/>
      <w:lvlText w:val="%9."/>
      <w:lvlJc w:val="lef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FELayout/>
    <w:doNotUseIndentAsNumberingTabStop/>
    <w:splitPgBreakAndParaMark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auto"/>
        <w:sz w:val="24"/>
      </w:rPr>
    </w:rPrDefault>
    <w:pPrDefault>
      <w:pPr>
        <w:jc w:val="left"/>
        <w:spacing w:line="240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basedOn w:val="a1"/>
    <w:qFormat/>
    <w:pPr>
      <w:ind w:left="720"/>
      <w:contextualSpacing/>
    </w:pPr>
  </w:style>
  <w:style w:type="paragraph" w:styleId="affa">
    <w:name w:val="footer"/>
    <w:basedOn w:val="a1"/>
    <w:link w:val="Normal"/>
    <w:pPr>
      <w:tabs>
        <w:tab w:val="center" w:pos="4677"/>
        <w:tab w:val="right" w:pos="9355"/>
      </w:tabs>
      <w:spacing w:after="0" w:line="240" w:lineRule="auto"/>
    </w:pPr>
  </w:style>
  <w:style w:type="table" w:styleId="afffff1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heading 2"/>
    <w:basedOn w:val="a1"/>
    <w:next w:val="a1"/>
    <w:link w:val="Normal"/>
    <w:qFormat/>
    <w:pPr>
      <w:keepNext/>
      <w:keepLines/>
      <w:outlineLvl w:val="1"/>
      <w:spacing w:after="0" w:before="40"/>
    </w:pPr>
    <w:rPr>
      <w:rFonts w:asciiTheme="majorHAnsi" w:eastAsiaTheme="majorEastAsia" w:hAnsiTheme="majorHAnsi" w:cstheme="majorBidi"/>
      <w:color w:val="254771"/>
      <w:sz w:val="26"/>
      <w:szCs w:val="26"/>
    </w:rPr>
  </w:style>
  <w:style w:type="character" w:customStyle="1" w:styleId="22">
    <w:name w:val="Заголовок 2 Знак"/>
    <w:basedOn w:val="a2"/>
    <w:link w:val="Normal"/>
    <w:rPr>
      <w:rFonts w:asciiTheme="majorHAnsi" w:eastAsiaTheme="majorEastAsia" w:hAnsiTheme="majorHAnsi" w:cstheme="majorBidi"/>
      <w:color w:val="25477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footer" Target="footer2.xml" /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fontTable" Target="fontTable.xml" /><Relationship Id="rId7" Type="http://schemas.openxmlformats.org/officeDocument/2006/relationships/webSettings" Target="webSettings.xml" /><Relationship Id="rId8" Type="http://schemas.openxmlformats.org/officeDocument/2006/relationships/numbering" Target="numbering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modified xsi:type="dcterms:W3CDTF">2022-03-15T08:53:14Z</dcterms:modified>
  <cp:version>0900.0100.01</cp:version>
</cp:coreProperties>
</file>